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1D" w:rsidRDefault="0023651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3651D" w:rsidRDefault="0023651D">
      <w:pPr>
        <w:pStyle w:val="ConsPlusNormal"/>
        <w:ind w:firstLine="540"/>
        <w:jc w:val="both"/>
        <w:outlineLvl w:val="0"/>
      </w:pPr>
    </w:p>
    <w:p w:rsidR="0023651D" w:rsidRDefault="0023651D">
      <w:pPr>
        <w:pStyle w:val="ConsPlusTitle"/>
        <w:jc w:val="center"/>
        <w:outlineLvl w:val="0"/>
      </w:pPr>
      <w:r>
        <w:t>ПРАВИТЕЛЬСТВО НОВОСИБИРСКОЙ ОБЛАСТИ</w:t>
      </w:r>
    </w:p>
    <w:p w:rsidR="0023651D" w:rsidRDefault="0023651D">
      <w:pPr>
        <w:pStyle w:val="ConsPlusTitle"/>
        <w:jc w:val="center"/>
      </w:pPr>
    </w:p>
    <w:p w:rsidR="0023651D" w:rsidRDefault="0023651D">
      <w:pPr>
        <w:pStyle w:val="ConsPlusTitle"/>
        <w:jc w:val="center"/>
      </w:pPr>
      <w:r>
        <w:t>ПОСТАНОВЛЕНИЕ</w:t>
      </w:r>
    </w:p>
    <w:p w:rsidR="0023651D" w:rsidRDefault="0023651D">
      <w:pPr>
        <w:pStyle w:val="ConsPlusTitle"/>
        <w:jc w:val="center"/>
      </w:pPr>
      <w:r>
        <w:t>от 1 ноября 2016 г. N 358-п</w:t>
      </w:r>
    </w:p>
    <w:p w:rsidR="0023651D" w:rsidRDefault="0023651D">
      <w:pPr>
        <w:pStyle w:val="ConsPlusTitle"/>
        <w:jc w:val="center"/>
      </w:pPr>
    </w:p>
    <w:p w:rsidR="0023651D" w:rsidRDefault="0023651D">
      <w:pPr>
        <w:pStyle w:val="ConsPlusTitle"/>
        <w:jc w:val="center"/>
      </w:pPr>
      <w:r>
        <w:t>ОБ УТВЕРЖДЕНИИ ПОЛОЖЕНИЯ ОБ УПРАВЛЕНИИ ПО ОБЕСПЕЧЕНИЮ</w:t>
      </w:r>
    </w:p>
    <w:p w:rsidR="0023651D" w:rsidRDefault="0023651D">
      <w:pPr>
        <w:pStyle w:val="ConsPlusTitle"/>
        <w:jc w:val="center"/>
      </w:pPr>
      <w:r>
        <w:t>ДЕЯТЕЛЬНОСТИ МИРОВЫХ СУДЕЙ НОВОСИБИРСКОЙ ОБЛАСТИ</w:t>
      </w:r>
    </w:p>
    <w:p w:rsidR="0023651D" w:rsidRDefault="0023651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365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51D" w:rsidRDefault="002365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51D" w:rsidRDefault="0023651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651D" w:rsidRDefault="002365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651D" w:rsidRDefault="0023651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Новосибирской области</w:t>
            </w:r>
            <w:proofErr w:type="gramEnd"/>
          </w:p>
          <w:p w:rsidR="0023651D" w:rsidRDefault="002365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03.09.2018 </w:t>
            </w:r>
            <w:hyperlink r:id="rId6">
              <w:r>
                <w:rPr>
                  <w:color w:val="0000FF"/>
                </w:rPr>
                <w:t>N 382-п</w:t>
              </w:r>
            </w:hyperlink>
            <w:r>
              <w:rPr>
                <w:color w:val="392C69"/>
              </w:rPr>
              <w:t xml:space="preserve">, от 28.05.2019 </w:t>
            </w:r>
            <w:hyperlink r:id="rId7">
              <w:r>
                <w:rPr>
                  <w:color w:val="0000FF"/>
                </w:rPr>
                <w:t>N 208-п</w:t>
              </w:r>
            </w:hyperlink>
            <w:r>
              <w:rPr>
                <w:color w:val="392C69"/>
              </w:rPr>
              <w:t xml:space="preserve">, от 10.08.2020 </w:t>
            </w:r>
            <w:hyperlink r:id="rId8">
              <w:r>
                <w:rPr>
                  <w:color w:val="0000FF"/>
                </w:rPr>
                <w:t>N 332-п</w:t>
              </w:r>
            </w:hyperlink>
            <w:r>
              <w:rPr>
                <w:color w:val="392C69"/>
              </w:rPr>
              <w:t>,</w:t>
            </w:r>
          </w:p>
          <w:p w:rsidR="0023651D" w:rsidRDefault="002365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24.05.2021 </w:t>
            </w:r>
            <w:hyperlink r:id="rId9">
              <w:r>
                <w:rPr>
                  <w:color w:val="0000FF"/>
                </w:rPr>
                <w:t>N 187-п</w:t>
              </w:r>
            </w:hyperlink>
            <w:r>
              <w:rPr>
                <w:color w:val="392C69"/>
              </w:rPr>
              <w:t xml:space="preserve">, от 08.11.2021 </w:t>
            </w:r>
            <w:hyperlink r:id="rId10">
              <w:r>
                <w:rPr>
                  <w:color w:val="0000FF"/>
                </w:rPr>
                <w:t>N 459-п</w:t>
              </w:r>
            </w:hyperlink>
            <w:r>
              <w:rPr>
                <w:color w:val="392C69"/>
              </w:rPr>
              <w:t xml:space="preserve">, от 19.07.2022 </w:t>
            </w:r>
            <w:hyperlink r:id="rId11">
              <w:r>
                <w:rPr>
                  <w:color w:val="0000FF"/>
                </w:rPr>
                <w:t>N 335-п</w:t>
              </w:r>
            </w:hyperlink>
            <w:r>
              <w:rPr>
                <w:color w:val="392C69"/>
              </w:rPr>
              <w:t>,</w:t>
            </w:r>
          </w:p>
          <w:p w:rsidR="0023651D" w:rsidRDefault="002365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30.06.2023 </w:t>
            </w:r>
            <w:hyperlink r:id="rId12">
              <w:r>
                <w:rPr>
                  <w:color w:val="0000FF"/>
                </w:rPr>
                <w:t>N 280-п</w:t>
              </w:r>
            </w:hyperlink>
            <w:r>
              <w:rPr>
                <w:color w:val="392C69"/>
              </w:rPr>
              <w:t xml:space="preserve">, от 12.02.2024 </w:t>
            </w:r>
            <w:hyperlink r:id="rId13">
              <w:r>
                <w:rPr>
                  <w:color w:val="0000FF"/>
                </w:rPr>
                <w:t>N 45-п</w:t>
              </w:r>
            </w:hyperlink>
            <w:r>
              <w:rPr>
                <w:color w:val="392C69"/>
              </w:rPr>
              <w:t xml:space="preserve">, от 13.08.2024 </w:t>
            </w:r>
            <w:hyperlink r:id="rId14">
              <w:r>
                <w:rPr>
                  <w:color w:val="0000FF"/>
                </w:rPr>
                <w:t>N 381-п</w:t>
              </w:r>
            </w:hyperlink>
            <w:r>
              <w:rPr>
                <w:color w:val="392C69"/>
              </w:rPr>
              <w:t>,</w:t>
            </w:r>
          </w:p>
          <w:p w:rsidR="0023651D" w:rsidRDefault="002365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21.01.2025 </w:t>
            </w:r>
            <w:hyperlink r:id="rId15">
              <w:r>
                <w:rPr>
                  <w:color w:val="0000FF"/>
                </w:rPr>
                <w:t>N 22-п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51D" w:rsidRDefault="0023651D">
            <w:pPr>
              <w:pStyle w:val="ConsPlusNormal"/>
            </w:pPr>
          </w:p>
        </w:tc>
      </w:tr>
    </w:tbl>
    <w:p w:rsidR="0023651D" w:rsidRDefault="0023651D">
      <w:pPr>
        <w:pStyle w:val="ConsPlusNormal"/>
        <w:ind w:firstLine="540"/>
        <w:jc w:val="both"/>
      </w:pPr>
    </w:p>
    <w:p w:rsidR="0023651D" w:rsidRDefault="0023651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21.12.2021 N 414-ФЗ "Об общих принципах организации публичной власти в субъектах Российской Федерации", </w:t>
      </w:r>
      <w:hyperlink r:id="rId17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05.08.2022 N 144 "О системе и структуре исполнительных органов Новосибирской области" Правительство Новосибирской области постановляет:</w:t>
      </w:r>
    </w:p>
    <w:p w:rsidR="0023651D" w:rsidRDefault="0023651D">
      <w:pPr>
        <w:pStyle w:val="ConsPlusNormal"/>
        <w:jc w:val="both"/>
      </w:pPr>
      <w:r>
        <w:t xml:space="preserve">(преамбула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30.06.2023 N 280-п)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1">
        <w:r>
          <w:rPr>
            <w:color w:val="0000FF"/>
          </w:rPr>
          <w:t>Положение</w:t>
        </w:r>
      </w:hyperlink>
      <w:r>
        <w:t xml:space="preserve"> об управлении по обеспечению деятельности мировых судей Новосибирской области.</w:t>
      </w:r>
    </w:p>
    <w:p w:rsidR="0023651D" w:rsidRDefault="0023651D">
      <w:pPr>
        <w:pStyle w:val="ConsPlusNormal"/>
        <w:ind w:firstLine="540"/>
        <w:jc w:val="both"/>
      </w:pPr>
    </w:p>
    <w:p w:rsidR="0023651D" w:rsidRDefault="0023651D">
      <w:pPr>
        <w:pStyle w:val="ConsPlusNormal"/>
        <w:jc w:val="right"/>
      </w:pPr>
      <w:r>
        <w:t>Губернатор Новосибирской области</w:t>
      </w:r>
    </w:p>
    <w:p w:rsidR="0023651D" w:rsidRDefault="0023651D">
      <w:pPr>
        <w:pStyle w:val="ConsPlusNormal"/>
        <w:jc w:val="right"/>
      </w:pPr>
      <w:r>
        <w:t>В.Ф.ГОРОДЕЦКИЙ</w:t>
      </w:r>
    </w:p>
    <w:p w:rsidR="0023651D" w:rsidRDefault="0023651D">
      <w:pPr>
        <w:pStyle w:val="ConsPlusNormal"/>
        <w:ind w:firstLine="540"/>
        <w:jc w:val="both"/>
      </w:pPr>
    </w:p>
    <w:p w:rsidR="0023651D" w:rsidRDefault="0023651D">
      <w:pPr>
        <w:pStyle w:val="ConsPlusNormal"/>
        <w:ind w:firstLine="540"/>
        <w:jc w:val="both"/>
      </w:pPr>
    </w:p>
    <w:p w:rsidR="0023651D" w:rsidRDefault="0023651D">
      <w:pPr>
        <w:pStyle w:val="ConsPlusNormal"/>
        <w:ind w:firstLine="540"/>
        <w:jc w:val="both"/>
      </w:pPr>
    </w:p>
    <w:p w:rsidR="0023651D" w:rsidRDefault="0023651D">
      <w:pPr>
        <w:pStyle w:val="ConsPlusNormal"/>
        <w:ind w:firstLine="540"/>
        <w:jc w:val="both"/>
      </w:pPr>
    </w:p>
    <w:p w:rsidR="0023651D" w:rsidRDefault="0023651D">
      <w:pPr>
        <w:pStyle w:val="ConsPlusNormal"/>
        <w:ind w:firstLine="540"/>
        <w:jc w:val="both"/>
      </w:pPr>
    </w:p>
    <w:p w:rsidR="0023651D" w:rsidRDefault="0023651D">
      <w:pPr>
        <w:pStyle w:val="ConsPlusNormal"/>
        <w:jc w:val="right"/>
        <w:outlineLvl w:val="0"/>
      </w:pPr>
      <w:r>
        <w:t>Утверждено</w:t>
      </w:r>
    </w:p>
    <w:p w:rsidR="0023651D" w:rsidRDefault="0023651D">
      <w:pPr>
        <w:pStyle w:val="ConsPlusNormal"/>
        <w:jc w:val="right"/>
      </w:pPr>
      <w:r>
        <w:t>постановлением</w:t>
      </w:r>
    </w:p>
    <w:p w:rsidR="0023651D" w:rsidRDefault="0023651D">
      <w:pPr>
        <w:pStyle w:val="ConsPlusNormal"/>
        <w:jc w:val="right"/>
      </w:pPr>
      <w:r>
        <w:t>Правительства Новосибирской области</w:t>
      </w:r>
    </w:p>
    <w:p w:rsidR="0023651D" w:rsidRDefault="0023651D">
      <w:pPr>
        <w:pStyle w:val="ConsPlusNormal"/>
        <w:jc w:val="right"/>
      </w:pPr>
      <w:r>
        <w:t>от 01.11.2016 N 358-п</w:t>
      </w:r>
    </w:p>
    <w:p w:rsidR="0023651D" w:rsidRDefault="0023651D">
      <w:pPr>
        <w:pStyle w:val="ConsPlusNormal"/>
        <w:ind w:firstLine="540"/>
        <w:jc w:val="both"/>
      </w:pPr>
    </w:p>
    <w:p w:rsidR="0023651D" w:rsidRDefault="0023651D">
      <w:pPr>
        <w:pStyle w:val="ConsPlusTitle"/>
        <w:jc w:val="center"/>
      </w:pPr>
      <w:bookmarkStart w:id="0" w:name="P31"/>
      <w:bookmarkEnd w:id="0"/>
      <w:r>
        <w:t>ПОЛОЖЕНИЕ</w:t>
      </w:r>
    </w:p>
    <w:p w:rsidR="0023651D" w:rsidRDefault="0023651D">
      <w:pPr>
        <w:pStyle w:val="ConsPlusTitle"/>
        <w:jc w:val="center"/>
      </w:pPr>
      <w:r>
        <w:t>ОБ УПРАВЛЕНИИ ПО ОБЕСПЕЧЕНИЮ ДЕЯТЕЛЬНОСТИ</w:t>
      </w:r>
    </w:p>
    <w:p w:rsidR="0023651D" w:rsidRDefault="0023651D">
      <w:pPr>
        <w:pStyle w:val="ConsPlusTitle"/>
        <w:jc w:val="center"/>
      </w:pPr>
      <w:r>
        <w:t>МИРОВЫХ СУДЕЙ НОВОСИБИРСКОЙ ОБЛАСТИ</w:t>
      </w:r>
    </w:p>
    <w:p w:rsidR="0023651D" w:rsidRDefault="0023651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365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51D" w:rsidRDefault="002365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51D" w:rsidRDefault="0023651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651D" w:rsidRDefault="002365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651D" w:rsidRDefault="0023651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Новосибирской области</w:t>
            </w:r>
            <w:proofErr w:type="gramEnd"/>
          </w:p>
          <w:p w:rsidR="0023651D" w:rsidRDefault="002365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03.09.2018 </w:t>
            </w:r>
            <w:hyperlink r:id="rId19">
              <w:r>
                <w:rPr>
                  <w:color w:val="0000FF"/>
                </w:rPr>
                <w:t>N 382-п</w:t>
              </w:r>
            </w:hyperlink>
            <w:r>
              <w:rPr>
                <w:color w:val="392C69"/>
              </w:rPr>
              <w:t xml:space="preserve">, от 28.05.2019 </w:t>
            </w:r>
            <w:hyperlink r:id="rId20">
              <w:r>
                <w:rPr>
                  <w:color w:val="0000FF"/>
                </w:rPr>
                <w:t>N 208-п</w:t>
              </w:r>
            </w:hyperlink>
            <w:r>
              <w:rPr>
                <w:color w:val="392C69"/>
              </w:rPr>
              <w:t xml:space="preserve">, от 10.08.2020 </w:t>
            </w:r>
            <w:hyperlink r:id="rId21">
              <w:r>
                <w:rPr>
                  <w:color w:val="0000FF"/>
                </w:rPr>
                <w:t>N 332-п</w:t>
              </w:r>
            </w:hyperlink>
            <w:r>
              <w:rPr>
                <w:color w:val="392C69"/>
              </w:rPr>
              <w:t>,</w:t>
            </w:r>
          </w:p>
          <w:p w:rsidR="0023651D" w:rsidRDefault="002365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24.05.2021 </w:t>
            </w:r>
            <w:hyperlink r:id="rId22">
              <w:r>
                <w:rPr>
                  <w:color w:val="0000FF"/>
                </w:rPr>
                <w:t>N 187-п</w:t>
              </w:r>
            </w:hyperlink>
            <w:r>
              <w:rPr>
                <w:color w:val="392C69"/>
              </w:rPr>
              <w:t xml:space="preserve">, от 08.11.2021 </w:t>
            </w:r>
            <w:hyperlink r:id="rId23">
              <w:r>
                <w:rPr>
                  <w:color w:val="0000FF"/>
                </w:rPr>
                <w:t>N 459-п</w:t>
              </w:r>
            </w:hyperlink>
            <w:r>
              <w:rPr>
                <w:color w:val="392C69"/>
              </w:rPr>
              <w:t xml:space="preserve">, от 19.07.2022 </w:t>
            </w:r>
            <w:hyperlink r:id="rId24">
              <w:r>
                <w:rPr>
                  <w:color w:val="0000FF"/>
                </w:rPr>
                <w:t>N 335-п</w:t>
              </w:r>
            </w:hyperlink>
            <w:r>
              <w:rPr>
                <w:color w:val="392C69"/>
              </w:rPr>
              <w:t>,</w:t>
            </w:r>
          </w:p>
          <w:p w:rsidR="0023651D" w:rsidRDefault="002365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30.06.2023 </w:t>
            </w:r>
            <w:hyperlink r:id="rId25">
              <w:r>
                <w:rPr>
                  <w:color w:val="0000FF"/>
                </w:rPr>
                <w:t>N 280-п</w:t>
              </w:r>
            </w:hyperlink>
            <w:r>
              <w:rPr>
                <w:color w:val="392C69"/>
              </w:rPr>
              <w:t xml:space="preserve">, от 12.02.2024 </w:t>
            </w:r>
            <w:hyperlink r:id="rId26">
              <w:r>
                <w:rPr>
                  <w:color w:val="0000FF"/>
                </w:rPr>
                <w:t>N 45-п</w:t>
              </w:r>
            </w:hyperlink>
            <w:r>
              <w:rPr>
                <w:color w:val="392C69"/>
              </w:rPr>
              <w:t xml:space="preserve">, от 13.08.2024 </w:t>
            </w:r>
            <w:hyperlink r:id="rId27">
              <w:r>
                <w:rPr>
                  <w:color w:val="0000FF"/>
                </w:rPr>
                <w:t>N 381-п</w:t>
              </w:r>
            </w:hyperlink>
            <w:r>
              <w:rPr>
                <w:color w:val="392C69"/>
              </w:rPr>
              <w:t>,</w:t>
            </w:r>
          </w:p>
          <w:p w:rsidR="0023651D" w:rsidRDefault="002365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21.01.2025 </w:t>
            </w:r>
            <w:hyperlink r:id="rId28">
              <w:r>
                <w:rPr>
                  <w:color w:val="0000FF"/>
                </w:rPr>
                <w:t>N 22-п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51D" w:rsidRDefault="0023651D">
            <w:pPr>
              <w:pStyle w:val="ConsPlusNormal"/>
            </w:pPr>
          </w:p>
        </w:tc>
      </w:tr>
    </w:tbl>
    <w:p w:rsidR="0023651D" w:rsidRDefault="0023651D">
      <w:pPr>
        <w:pStyle w:val="ConsPlusNormal"/>
        <w:ind w:firstLine="540"/>
        <w:jc w:val="both"/>
      </w:pPr>
    </w:p>
    <w:p w:rsidR="0023651D" w:rsidRDefault="0023651D">
      <w:pPr>
        <w:pStyle w:val="ConsPlusTitle"/>
        <w:jc w:val="center"/>
        <w:outlineLvl w:val="1"/>
      </w:pPr>
      <w:r>
        <w:t>I. Общие положения</w:t>
      </w:r>
    </w:p>
    <w:p w:rsidR="0023651D" w:rsidRDefault="0023651D">
      <w:pPr>
        <w:pStyle w:val="ConsPlusNormal"/>
        <w:ind w:firstLine="540"/>
        <w:jc w:val="both"/>
      </w:pPr>
    </w:p>
    <w:p w:rsidR="0023651D" w:rsidRDefault="0023651D">
      <w:pPr>
        <w:pStyle w:val="ConsPlusNormal"/>
        <w:ind w:firstLine="540"/>
        <w:jc w:val="both"/>
      </w:pPr>
      <w:r>
        <w:lastRenderedPageBreak/>
        <w:t xml:space="preserve">1. Управление по обеспечению деятельности мировых судей Новосибирской области (далее - Управление) является областным исполнительным органом Новосибирской области, осуществляющим исполнительно-распорядительную деятельность в сфере организационного обеспечения деятельности мировых судей Новосибирской области, координацию и </w:t>
      </w:r>
      <w:proofErr w:type="gramStart"/>
      <w:r>
        <w:t>контроль за</w:t>
      </w:r>
      <w:proofErr w:type="gramEnd"/>
      <w:r>
        <w:t xml:space="preserve"> деятельностью находящихся в его ведении подведомственных государственных учреждений Новосибирской области.</w:t>
      </w:r>
    </w:p>
    <w:p w:rsidR="0023651D" w:rsidRDefault="0023651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Новосибирской области от 12.02.2024 </w:t>
      </w:r>
      <w:hyperlink r:id="rId29">
        <w:r>
          <w:rPr>
            <w:color w:val="0000FF"/>
          </w:rPr>
          <w:t>N 45-п</w:t>
        </w:r>
      </w:hyperlink>
      <w:r>
        <w:t xml:space="preserve">, от 21.01.2025 </w:t>
      </w:r>
      <w:hyperlink r:id="rId30">
        <w:r>
          <w:rPr>
            <w:color w:val="0000FF"/>
          </w:rPr>
          <w:t>N 22-п</w:t>
        </w:r>
      </w:hyperlink>
      <w:r>
        <w:t>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 xml:space="preserve">2. Управление руководствуется в своей деятельности </w:t>
      </w:r>
      <w:hyperlink r:id="rId3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правовыми актами Президента Российской Федерации и Правительства Российской Федерации, </w:t>
      </w:r>
      <w:hyperlink r:id="rId32">
        <w:r>
          <w:rPr>
            <w:color w:val="0000FF"/>
          </w:rPr>
          <w:t>Уставом</w:t>
        </w:r>
      </w:hyperlink>
      <w:r>
        <w:t xml:space="preserve"> Новосибирской области, законами Новосибирской области, постановлениями и распоряжениями Губернатора Новосибирской области, Правительства Новосибирской области, настоящим Положением.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Управление обеспечивает при реализации своих полномочий приоритет целей и задач по развитию конкуренции на товарных рынках в установленной сфере деятельности.</w:t>
      </w:r>
    </w:p>
    <w:p w:rsidR="0023651D" w:rsidRDefault="0023651D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03.09.2018 N 382-п)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3. Управление осуществляет свою деятельность во взаимодействии с Управлением Судебного департамента в Новосибирской области, с Главным управлением Федеральной службы судебных приставов по Новосибирской области, с органами государственной власти Новосибирской области, со структурными подразделениями администрации Губернатора Новосибирской области и Правительства Новосибирской области, с органами судейского сообщества, а также иными органами и организациями.</w:t>
      </w:r>
    </w:p>
    <w:p w:rsidR="0023651D" w:rsidRDefault="0023651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Новосибирской области от 10.08.2020 </w:t>
      </w:r>
      <w:hyperlink r:id="rId34">
        <w:r>
          <w:rPr>
            <w:color w:val="0000FF"/>
          </w:rPr>
          <w:t>N 332-п</w:t>
        </w:r>
      </w:hyperlink>
      <w:r>
        <w:t xml:space="preserve">, от 13.08.2024 </w:t>
      </w:r>
      <w:hyperlink r:id="rId35">
        <w:r>
          <w:rPr>
            <w:color w:val="0000FF"/>
          </w:rPr>
          <w:t>N 381-п</w:t>
        </w:r>
      </w:hyperlink>
      <w:r>
        <w:t>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4. Аппараты мировых судей Новосибирской области входят в структуру Управления.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Управление обладает правами юридического лица, может от своего имени приобретать права и нести обязанности, выступать истцом и ответчиком в судах, имеет самостоятельный баланс, лицевые счета в органах, осуществляющих кассовое обслуживание исполнения бюджетов бюджетной системы Российской Федерации, печать с изображением герба Новосибирской области и со своим наименованием, иные печати, штампы и бланки установленного образца.</w:t>
      </w:r>
      <w:proofErr w:type="gramEnd"/>
    </w:p>
    <w:p w:rsidR="0023651D" w:rsidRDefault="0023651D">
      <w:pPr>
        <w:pStyle w:val="ConsPlusNormal"/>
        <w:spacing w:before="220"/>
        <w:ind w:firstLine="540"/>
        <w:jc w:val="both"/>
      </w:pPr>
      <w:r>
        <w:t>6. Финансирование расходов на содержание Управления осуществляется за счет средств областного бюджета Новосибирской области.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7. Место нахождения Управления: 630091, г. Новосибирск, ул. Каменская, д. 66.</w:t>
      </w:r>
    </w:p>
    <w:p w:rsidR="0023651D" w:rsidRDefault="0023651D">
      <w:pPr>
        <w:pStyle w:val="ConsPlusNormal"/>
        <w:ind w:firstLine="540"/>
        <w:jc w:val="both"/>
      </w:pPr>
    </w:p>
    <w:p w:rsidR="0023651D" w:rsidRDefault="0023651D">
      <w:pPr>
        <w:pStyle w:val="ConsPlusTitle"/>
        <w:jc w:val="center"/>
        <w:outlineLvl w:val="1"/>
      </w:pPr>
      <w:r>
        <w:t>II. Полномочия</w:t>
      </w:r>
    </w:p>
    <w:p w:rsidR="0023651D" w:rsidRDefault="0023651D">
      <w:pPr>
        <w:pStyle w:val="ConsPlusNormal"/>
        <w:ind w:firstLine="540"/>
        <w:jc w:val="both"/>
      </w:pPr>
    </w:p>
    <w:p w:rsidR="0023651D" w:rsidRDefault="0023651D">
      <w:pPr>
        <w:pStyle w:val="ConsPlusNormal"/>
        <w:ind w:firstLine="540"/>
        <w:jc w:val="both"/>
      </w:pPr>
      <w:r>
        <w:t>8. Управление в установленной сфере деятельности осуществляет следующие полномочия: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1) разработка проектов законов Новосибирской области, проектов правовых актов Губернатора Новосибирской области и Правительства Новосибирской области по вопросам, относящимся к сфере деятельности Управления;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 xml:space="preserve">2) финансовое обеспечение деятельности мировых судей Новосибирской области (за исключением </w:t>
      </w:r>
      <w:proofErr w:type="gramStart"/>
      <w:r>
        <w:t>обеспечения оплаты труда мировых судей Новосибирской области</w:t>
      </w:r>
      <w:proofErr w:type="gramEnd"/>
      <w:r>
        <w:t xml:space="preserve"> и социальных выплат, предусмотренных для судей федеральными законами, которое осуществляется через органы Судебного департамента при Верховном Суде Российской Федерации);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 xml:space="preserve">3) осуществление функций главного распорядителя и получателя средств областного бюджета Новосибирской области, предусмотренных на содержание Управления и реализацию </w:t>
      </w:r>
      <w:r>
        <w:lastRenderedPageBreak/>
        <w:t>возложенных на него функций и полномочий;</w:t>
      </w:r>
    </w:p>
    <w:p w:rsidR="0023651D" w:rsidRDefault="0023651D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21.01.2025 N 22-п)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4) ведение кадровой работы и обеспечение прохождения государственной гражданской службы Новосибирской области в Управлении в соответствии с действующим законодательством Российской Федерации и Новосибирской области;</w:t>
      </w:r>
    </w:p>
    <w:p w:rsidR="0023651D" w:rsidRDefault="0023651D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13.08.2024 N 381-п)</w:t>
      </w:r>
    </w:p>
    <w:p w:rsidR="0023651D" w:rsidRDefault="0023651D">
      <w:pPr>
        <w:pStyle w:val="ConsPlusNormal"/>
        <w:spacing w:before="220"/>
        <w:ind w:firstLine="540"/>
        <w:jc w:val="both"/>
      </w:pPr>
      <w:proofErr w:type="gramStart"/>
      <w:r>
        <w:t>5) организует профессиональное развитие государственных гражданских служащих Новосибирской области, замещающих должности государственной гражданской службы Новосибирской области в Управлении (далее - гражданские служащие Управления), подготовку и дополнительное профессиональное образование работников, замещающих в Управлении должности, не являющиеся должностями государственной гражданской службы Новосибирской области (далее - работники Управления), и работников подведомственных Управлению государственных учреждений Новосибирской области, а также дополнительное профессиональное образование мировых судей Новосибирской области;</w:t>
      </w:r>
      <w:proofErr w:type="gramEnd"/>
    </w:p>
    <w:p w:rsidR="0023651D" w:rsidRDefault="0023651D">
      <w:pPr>
        <w:pStyle w:val="ConsPlusNormal"/>
        <w:jc w:val="both"/>
      </w:pPr>
      <w:r>
        <w:t xml:space="preserve">(в ред. постановлений Правительства Новосибирской области от 10.08.2020 </w:t>
      </w:r>
      <w:hyperlink r:id="rId38">
        <w:r>
          <w:rPr>
            <w:color w:val="0000FF"/>
          </w:rPr>
          <w:t>N 332-п</w:t>
        </w:r>
      </w:hyperlink>
      <w:r>
        <w:t xml:space="preserve">, от 13.08.2024 </w:t>
      </w:r>
      <w:hyperlink r:id="rId39">
        <w:r>
          <w:rPr>
            <w:color w:val="0000FF"/>
          </w:rPr>
          <w:t>N 381-п</w:t>
        </w:r>
      </w:hyperlink>
      <w:r>
        <w:t xml:space="preserve">, от 21.01.2025 </w:t>
      </w:r>
      <w:hyperlink r:id="rId40">
        <w:r>
          <w:rPr>
            <w:color w:val="0000FF"/>
          </w:rPr>
          <w:t>N 22-п</w:t>
        </w:r>
      </w:hyperlink>
      <w:r>
        <w:t>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 xml:space="preserve">6) утратил силу. - </w:t>
      </w:r>
      <w:hyperlink r:id="rId41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10.08.2020 N 332-п;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7) организация и обеспечение ведения воинского учета и бронирования гражданских служащих Управления и работников Управления; обеспечение мобилизационной подготовки Управления;</w:t>
      </w:r>
    </w:p>
    <w:p w:rsidR="0023651D" w:rsidRDefault="0023651D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13.08.2024 N 381-п)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8) организация судебного делопроизводства мировых судей Новосибирской области, хранения архивных документов, образовавшихся в процессе деятельности мировых судей Новосибирской области;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9) осуществление сбора, обработки, обобщения, хранения, анализа статистических сведений гражданских, уголовных, административных дел и других материалов мировых судей Новосибирской области, а также обеспечение достоверности и своевременности представления статистической отчетности о работе мировых судей Новосибирской области в Новосибирский областной суд и Судебный департамент при Верховном Суде Российской Федерации;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 xml:space="preserve">10) утратил силу. - </w:t>
      </w:r>
      <w:hyperlink r:id="rId43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10.08.2020 N 332-п;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11) организация внедрения и сопровождения информационно-правовых программ, используемых мировыми судьями Новосибирской области, работниками Управления;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 xml:space="preserve">12) обеспечение доступа к информации о деятельности Управления в соответствии с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13) обеспечение доступа к информации о деятельности мировых судей Новосибирской области, размещаемой в информационно-телекоммуникационной сети "Интернет";</w:t>
      </w:r>
    </w:p>
    <w:p w:rsidR="0023651D" w:rsidRDefault="0023651D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13.08.2024 N 381-п)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14) подготовка предложений об упразднении и создании судебных участков Новосибирской области в случае изменения численности населения на территориях судебных участков Новосибирской области либо изменения административно-территориального устройства Новосибирской области;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lastRenderedPageBreak/>
        <w:t>15) обеспечение мировых судей Новосибирской области помещениями (зданиями), материально-техническими средствами, необходимыми для деятельности мировых судей Новосибирской области (мебелью, хозяйственными товарами, канцелярскими принадлежностями, расходными материалами), иным имуществом;</w:t>
      </w:r>
    </w:p>
    <w:p w:rsidR="0023651D" w:rsidRDefault="0023651D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30.06.2023 N 280-п)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16) планирование и организация капитального и текущего ремонта зданий и помещений, в которых размещены мировые судьи Новосибирской области;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17) организация изготовления, оформление и замена удостоверений мировых судей Новосибирской области, организация изготовления, оформление, выдача дубликатов удостоверений мировых судей Новосибирской области или новых удостоверений мировых судей Новосибирской области, а также учет врученных и возвращенных удостоверений мировых судей Новосибирской области;</w:t>
      </w:r>
    </w:p>
    <w:p w:rsidR="0023651D" w:rsidRDefault="0023651D">
      <w:pPr>
        <w:pStyle w:val="ConsPlusNormal"/>
        <w:jc w:val="both"/>
      </w:pPr>
      <w:r>
        <w:t xml:space="preserve">(пп. 17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10.08.2020 N 332-п)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18) организация изготовления, замена и учет знаков мировых судей Новосибирской области, а также организация изготовления, выдача дубликатов знаков мировых судей Новосибирской области и учет возвращенных знаков мировых судей Новосибирской области;</w:t>
      </w:r>
    </w:p>
    <w:p w:rsidR="0023651D" w:rsidRDefault="0023651D">
      <w:pPr>
        <w:pStyle w:val="ConsPlusNormal"/>
        <w:jc w:val="both"/>
      </w:pPr>
      <w:r>
        <w:t xml:space="preserve">(пп. 18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10.08.2020 N 332-п)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19) организация комплекса мер, направленных на соблюдение противопожарного режима и обеспечение соблюдения необходимых санитарно-гигиенических требований в зданиях и помещениях, в которых размещены мировые судьи Новосибирской области, в пределах своих полномочий;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20) участие в мероприятиях по противодействию терроризму в пределах своих полномочий;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21) реализация мер и государственных программ Новосибирской области в области профилактики терроризма, минимизации и ликвидации последствий его проявлений в пределах своей компетенции;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22) организация выполнения требований к антитеррористической защищенности объектов (территорий), находящихся в ведении Управления;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23) участие в возмещении вреда, причиненного физическим и юридическим лицам в результате террористического акта, совершенного на территории Новосибирской области, в пределах своей компетенции;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24) формирование государственного заказа на поставку бланков исполнительных листов, используемых в работе мировых судей Новосибирской области, организация их приема, хранения, учета и уничтожения;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25) размещение заказов, заключение государственных контрактов и других гражданско-правовых договоров на поставку товаров, выполнение работ, оказание услуг для нужд Управления;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 xml:space="preserve">25.1) осуществление ведомственного </w:t>
      </w:r>
      <w:proofErr w:type="gramStart"/>
      <w:r>
        <w:t>контроля за</w:t>
      </w:r>
      <w:proofErr w:type="gramEnd"/>
      <w:r>
        <w:t xml:space="preserve"> соблюдением требований законодательства Российской Федерации и иных нормативных правовых актов о контрактной системе в сфере закупок в отношении заказчиков, подведомственных Управлению, посредством проведения плановых и внеплановых проверок;</w:t>
      </w:r>
    </w:p>
    <w:p w:rsidR="0023651D" w:rsidRDefault="0023651D">
      <w:pPr>
        <w:pStyle w:val="ConsPlusNormal"/>
        <w:jc w:val="both"/>
      </w:pPr>
      <w:r>
        <w:t xml:space="preserve">(пп. 25.1 </w:t>
      </w:r>
      <w:proofErr w:type="gramStart"/>
      <w:r>
        <w:t>введен</w:t>
      </w:r>
      <w:proofErr w:type="gramEnd"/>
      <w:r>
        <w:t xml:space="preserve">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21.01.2025 N 22-п)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26) обеспечение реализации на территории Новосибирской области государственных программ в установленной сфере деятельности;</w:t>
      </w:r>
    </w:p>
    <w:p w:rsidR="0023651D" w:rsidRDefault="0023651D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10.08.2020 N 332-п)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lastRenderedPageBreak/>
        <w:t>27) организация защиты персональных данных гражданских служащих Управления и работников Управления, информационных ресурсов конфиденциального характера в соответствии с законодательством Российской Федерации и Новосибирской области в пределах своих полномочий;</w:t>
      </w:r>
    </w:p>
    <w:p w:rsidR="0023651D" w:rsidRDefault="0023651D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13.08.2024 N 381-п)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28) осуществление мероприятий по профилактике коррупции в пределах своих полномочий;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29) осуществление приема граждан, своевременного и полного рассмотрения обращений граждан, направленных в Управление или должностному лицу Управления в письменной форме или в форме электронного документа, а также устных обращений граждан в Управление, принятия по ним решений и направления ответов заявителям в установленный законодательством срок;</w:t>
      </w:r>
    </w:p>
    <w:p w:rsidR="0023651D" w:rsidRDefault="0023651D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13.08.2024 N 381-п)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30) взаимодействие с Управлением Судебного департамента в Новосибирской области, органами судейского сообщества, Главным управлением Федеральной службы судебных приставов по Новосибирской области по вопросам, входящим в компетенцию Управления;</w:t>
      </w:r>
    </w:p>
    <w:p w:rsidR="0023651D" w:rsidRDefault="0023651D">
      <w:pPr>
        <w:pStyle w:val="ConsPlusNormal"/>
        <w:jc w:val="both"/>
      </w:pPr>
      <w:r>
        <w:t xml:space="preserve">(в ред. постановлений Правительства Новосибирской области от 10.08.2020 </w:t>
      </w:r>
      <w:hyperlink r:id="rId53">
        <w:r>
          <w:rPr>
            <w:color w:val="0000FF"/>
          </w:rPr>
          <w:t>N 332-п</w:t>
        </w:r>
      </w:hyperlink>
      <w:r>
        <w:t xml:space="preserve">, от 13.08.2024 </w:t>
      </w:r>
      <w:hyperlink r:id="rId54">
        <w:r>
          <w:rPr>
            <w:color w:val="0000FF"/>
          </w:rPr>
          <w:t>N 381-п</w:t>
        </w:r>
      </w:hyperlink>
      <w:r>
        <w:t>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31) представление информации об обеспечении деятельности мировых судей Новосибирской области в Законодательное Собрание Новосибирской области не реже одного раза в год;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32) осуществление работы по комплектованию, хранению, учету и использованию архивных документов, образовавшихся в процессе деятельности Управления;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33) представление интересов Управления в судах общей юрисдикции, арбитражном суде и иных органах;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34) осуществление полномочий в области гражданской обороны: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а) разработка и реализация планов гражданской обороны и защиты населения;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б) планирование мероприятий: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по подготовке к эвакуации населения, материальных и культурных ценностей в безопасные районы, их размещению, развертыванию организаций, необходимых для первоочередного обеспечения пострадавшего населения;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по поддержанию устойчивого функционирования организаций подведомственной сферы деятельности в военное время;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в) осуществление сбора и обмена информацией в области гражданской обороны;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г) определение перечня организаций подведомственной сферы деятельности, обеспечивающих выполнение мероприятий регионального уровня по гражданской обороне;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д) создание и поддержание в состоянии готовности сил и сре</w:t>
      </w:r>
      <w:proofErr w:type="gramStart"/>
      <w:r>
        <w:t>дств гр</w:t>
      </w:r>
      <w:proofErr w:type="gramEnd"/>
      <w:r>
        <w:t>ажданской обороны, в том числе: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определение подведомственных организаций, создающих нештатные формирования по обеспечению выполнения мероприятий по гражданской обороне, организация поддержания в состоянии готовности указанных нештатных формирований, организация подготовки и обучения их личного состава;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lastRenderedPageBreak/>
        <w:t>определение подведомственных организаций, создающих нештатные аварийно-спасательные формирования, организация создания, подготовки и оснащения указанных нештатных формирований;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е) создание и содержание в целях гражданской обороны запасов материально-технических, продовольственных, медицинских и иных средств, в том числе для обеспечения нештатных формирований по обеспечению выполнения мероприятий по гражданской обороне;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ж) создание и поддержание в состоянии постоянной готовности к использованию защитных сооружений и других объектов гражданской обороны;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з) осуществление иных полномочий в соответствии с федеральным законодательством и законодательством Новосибирской области в области гражданской обороны;</w:t>
      </w:r>
    </w:p>
    <w:p w:rsidR="0023651D" w:rsidRDefault="0023651D">
      <w:pPr>
        <w:pStyle w:val="ConsPlusNormal"/>
        <w:jc w:val="both"/>
      </w:pPr>
      <w:r>
        <w:t xml:space="preserve">(пп. 34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08.11.2021 N 459-п)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35) разработка и принятие мер по реализации государственной политики в сфере профилактики правонарушений в установленной сфере деятельности;</w:t>
      </w:r>
    </w:p>
    <w:p w:rsidR="0023651D" w:rsidRDefault="0023651D">
      <w:pPr>
        <w:pStyle w:val="ConsPlusNormal"/>
        <w:jc w:val="both"/>
      </w:pPr>
      <w:r>
        <w:t xml:space="preserve">(пп. 35 </w:t>
      </w:r>
      <w:proofErr w:type="gramStart"/>
      <w:r>
        <w:t>введен</w:t>
      </w:r>
      <w:proofErr w:type="gramEnd"/>
      <w:r>
        <w:t xml:space="preserve">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03.09.2018 N 382-п)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 xml:space="preserve">36) осуществление полномочий главного администратора (администратора) доходов от административных штрафов, налагаемых мировыми судьями Новосибирской области в соответствии с </w:t>
      </w:r>
      <w:hyperlink r:id="rId57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23651D" w:rsidRDefault="0023651D">
      <w:pPr>
        <w:pStyle w:val="ConsPlusNormal"/>
        <w:jc w:val="both"/>
      </w:pPr>
      <w:r>
        <w:t xml:space="preserve">(пп. 36 </w:t>
      </w:r>
      <w:proofErr w:type="gramStart"/>
      <w:r>
        <w:t>введен</w:t>
      </w:r>
      <w:proofErr w:type="gramEnd"/>
      <w:r>
        <w:t xml:space="preserve">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24.05.2021 N 187-п)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37) представление в деле о банкротстве и в процедурах, применяемых в деле о банкротстве, требований по денежным обязательствам Новосибирской области, связанным с осуществлением Управлением своих полномочий;</w:t>
      </w:r>
    </w:p>
    <w:p w:rsidR="0023651D" w:rsidRDefault="0023651D">
      <w:pPr>
        <w:pStyle w:val="ConsPlusNormal"/>
        <w:jc w:val="both"/>
      </w:pPr>
      <w:r>
        <w:t xml:space="preserve">(пп. 37 </w:t>
      </w:r>
      <w:proofErr w:type="gramStart"/>
      <w:r>
        <w:t>введен</w:t>
      </w:r>
      <w:proofErr w:type="gramEnd"/>
      <w:r>
        <w:t xml:space="preserve"> </w:t>
      </w:r>
      <w:hyperlink r:id="rId59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24.05.2021 N 187-п)</w:t>
      </w:r>
    </w:p>
    <w:p w:rsidR="0023651D" w:rsidRDefault="0023651D">
      <w:pPr>
        <w:pStyle w:val="ConsPlusNormal"/>
        <w:spacing w:before="220"/>
        <w:ind w:firstLine="540"/>
        <w:jc w:val="both"/>
      </w:pPr>
      <w:proofErr w:type="gramStart"/>
      <w:r>
        <w:t>38) оказание в соответствии с законодательством Российской Федерации и Новосибирской области гражданам бесплатной юридической помощи в виде правового консультирования в устной и письменной формах по вопросам, относящимся к компетенции Управления, в порядке, установленном законодательством Российской Федерации для рассмотрения обращений граждан;</w:t>
      </w:r>
      <w:proofErr w:type="gramEnd"/>
    </w:p>
    <w:p w:rsidR="0023651D" w:rsidRDefault="0023651D">
      <w:pPr>
        <w:pStyle w:val="ConsPlusNormal"/>
        <w:jc w:val="both"/>
      </w:pPr>
      <w:r>
        <w:t xml:space="preserve">(пп. 38 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19.07.2022 N 335-п)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39) осуществление функций и полномочий учредителя подведомственных государственных учреждений Новосибирской области;</w:t>
      </w:r>
    </w:p>
    <w:p w:rsidR="0023651D" w:rsidRDefault="0023651D">
      <w:pPr>
        <w:pStyle w:val="ConsPlusNormal"/>
        <w:jc w:val="both"/>
      </w:pPr>
      <w:r>
        <w:t xml:space="preserve">(пп. 39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21.01.2025 N 22-п)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 xml:space="preserve">40) осуществление </w:t>
      </w:r>
      <w:proofErr w:type="gramStart"/>
      <w:r>
        <w:t>контроля за</w:t>
      </w:r>
      <w:proofErr w:type="gramEnd"/>
      <w:r>
        <w:t xml:space="preserve"> деятельностью подведомственных государственных учреждений Новосибирской области;</w:t>
      </w:r>
    </w:p>
    <w:p w:rsidR="0023651D" w:rsidRDefault="0023651D">
      <w:pPr>
        <w:pStyle w:val="ConsPlusNormal"/>
        <w:jc w:val="both"/>
      </w:pPr>
      <w:r>
        <w:t xml:space="preserve">(пп. 40 </w:t>
      </w:r>
      <w:proofErr w:type="gramStart"/>
      <w:r>
        <w:t>введен</w:t>
      </w:r>
      <w:proofErr w:type="gramEnd"/>
      <w:r>
        <w:t xml:space="preserve">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21.01.2025 N 22-п)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41) участие в формировании проектов областного бюджета Новосибирской области в части, касающейся расходов, связанных с реализацией полномочий Управления, и подведомственных ему государственных учреждений Новосибирской области;</w:t>
      </w:r>
    </w:p>
    <w:p w:rsidR="0023651D" w:rsidRDefault="0023651D">
      <w:pPr>
        <w:pStyle w:val="ConsPlusNormal"/>
        <w:jc w:val="both"/>
      </w:pPr>
      <w:r>
        <w:t xml:space="preserve">(пп. 41 </w:t>
      </w:r>
      <w:proofErr w:type="gramStart"/>
      <w:r>
        <w:t>введен</w:t>
      </w:r>
      <w:proofErr w:type="gramEnd"/>
      <w:r>
        <w:t xml:space="preserve">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21.01.2025 N 22-п)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42) осуществление контроля за подведомственными получателями бюджетных сре</w:t>
      </w:r>
      <w:proofErr w:type="gramStart"/>
      <w:r>
        <w:t>дств в ч</w:t>
      </w:r>
      <w:proofErr w:type="gramEnd"/>
      <w:r>
        <w:t>асти обеспечения правомерного, целевого и эффективного использования бюджетных средств;</w:t>
      </w:r>
    </w:p>
    <w:p w:rsidR="0023651D" w:rsidRDefault="0023651D">
      <w:pPr>
        <w:pStyle w:val="ConsPlusNormal"/>
        <w:jc w:val="both"/>
      </w:pPr>
      <w:r>
        <w:t xml:space="preserve">(пп. 42 </w:t>
      </w:r>
      <w:proofErr w:type="gramStart"/>
      <w:r>
        <w:t>введен</w:t>
      </w:r>
      <w:proofErr w:type="gramEnd"/>
      <w:r>
        <w:t xml:space="preserve"> </w:t>
      </w:r>
      <w:hyperlink r:id="rId64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21.01.2025 N 22-п)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43) осуществление иных полномочий в установленной сфере деятельности, предусмотренных действующим законодательством.</w:t>
      </w:r>
    </w:p>
    <w:p w:rsidR="0023651D" w:rsidRDefault="0023651D">
      <w:pPr>
        <w:pStyle w:val="ConsPlusNormal"/>
        <w:jc w:val="both"/>
      </w:pPr>
      <w:r>
        <w:t xml:space="preserve">(пп. 43 </w:t>
      </w:r>
      <w:proofErr w:type="gramStart"/>
      <w:r>
        <w:t>введен</w:t>
      </w:r>
      <w:proofErr w:type="gramEnd"/>
      <w:r>
        <w:t xml:space="preserve">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21.01.2025 N 22-п)</w:t>
      </w:r>
    </w:p>
    <w:p w:rsidR="0023651D" w:rsidRDefault="0023651D">
      <w:pPr>
        <w:pStyle w:val="ConsPlusNormal"/>
        <w:ind w:firstLine="540"/>
        <w:jc w:val="both"/>
      </w:pPr>
    </w:p>
    <w:p w:rsidR="0023651D" w:rsidRDefault="0023651D">
      <w:pPr>
        <w:pStyle w:val="ConsPlusTitle"/>
        <w:jc w:val="center"/>
        <w:outlineLvl w:val="1"/>
      </w:pPr>
      <w:r>
        <w:t>III. Права</w:t>
      </w:r>
    </w:p>
    <w:p w:rsidR="0023651D" w:rsidRDefault="0023651D">
      <w:pPr>
        <w:pStyle w:val="ConsPlusNormal"/>
        <w:ind w:firstLine="540"/>
        <w:jc w:val="both"/>
      </w:pPr>
    </w:p>
    <w:p w:rsidR="0023651D" w:rsidRDefault="0023651D">
      <w:pPr>
        <w:pStyle w:val="ConsPlusNormal"/>
        <w:ind w:firstLine="540"/>
        <w:jc w:val="both"/>
      </w:pPr>
      <w:r>
        <w:t>9. Управление для реализации своих полномочий имеет право: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1) запрашивать материалы и информацию, необходимые для осуществления полномочий Управления, в органах государственной власти Новосибирской области, Управлении Судебного департамента в Новосибирской области, органах судейского сообщества, иных органах и организациях;</w:t>
      </w:r>
    </w:p>
    <w:p w:rsidR="0023651D" w:rsidRDefault="0023651D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10.08.2020 N 332-п)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2) принимать участие в мероприятиях, проводимых органами государственной власти Новосибирской области, Управлением Судебного департамента в Новосибирской области, органами судейского сообщества и иными органами и организациями по вопросам, входящим в компетенцию Управления;</w:t>
      </w:r>
    </w:p>
    <w:p w:rsidR="0023651D" w:rsidRDefault="0023651D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10.08.2020 N 332-п)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3) привлекать научные и иные организации, ученых и специалистов для проработки вопросов в установленной сфере деятельности Управления;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4) использовать государственные информационные системы Новосибирской области, а также государственные системы связи;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5) разрабатывать в соответствии с действующим законодательством методические материалы и рекомендации по вопросам полномочий Управления;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6) осуществлять иные права в соответствии с действующим законодательством Российской Федерации и Новосибирской области.</w:t>
      </w:r>
    </w:p>
    <w:p w:rsidR="0023651D" w:rsidRDefault="0023651D">
      <w:pPr>
        <w:pStyle w:val="ConsPlusNormal"/>
        <w:ind w:firstLine="540"/>
        <w:jc w:val="both"/>
      </w:pPr>
    </w:p>
    <w:p w:rsidR="0023651D" w:rsidRDefault="0023651D">
      <w:pPr>
        <w:pStyle w:val="ConsPlusTitle"/>
        <w:jc w:val="center"/>
        <w:outlineLvl w:val="1"/>
      </w:pPr>
      <w:r>
        <w:t>IV. Организация деятельности</w:t>
      </w:r>
    </w:p>
    <w:p w:rsidR="0023651D" w:rsidRDefault="0023651D">
      <w:pPr>
        <w:pStyle w:val="ConsPlusNormal"/>
        <w:ind w:firstLine="540"/>
        <w:jc w:val="both"/>
      </w:pPr>
    </w:p>
    <w:p w:rsidR="0023651D" w:rsidRDefault="0023651D">
      <w:pPr>
        <w:pStyle w:val="ConsPlusNormal"/>
        <w:ind w:firstLine="540"/>
        <w:jc w:val="both"/>
      </w:pPr>
      <w:r>
        <w:t>10. Управление возглавляет начальник Управления, назначаемый на должность и освобождаемый от должности распоряжением Губернатора Новосибирской области в соответствии с законодательством о государственной гражданской службе Российской Федерации и Новосибирской области.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11. Заместители начальника Управления назначаются на должность и освобождаются от должности распоряжением Губернатора Новосибирской области по представлению начальника Управления в соответствии с федеральным законодательством и законодательством Новосибирской области о государственной гражданской службе.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Количество заместителей начальника Управления устанавливается Губернатором Новосибирской области.</w:t>
      </w:r>
    </w:p>
    <w:p w:rsidR="0023651D" w:rsidRDefault="0023651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28.05.2019 N 208-п)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12. Начальник Управления: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1) руководит на принципах единоначалия деятельностью Управления;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2) планирует работу Управления;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 xml:space="preserve">3) утверждает организационную структуру и штатное расписание Управления и вносит изменения в них в пределах установленной Губернатором Новосибирской области предельной штатной численности, смету расходов на его содержание в </w:t>
      </w:r>
      <w:proofErr w:type="gramStart"/>
      <w:r>
        <w:t>пределах</w:t>
      </w:r>
      <w:proofErr w:type="gramEnd"/>
      <w:r>
        <w:t xml:space="preserve"> утвержденных на соответствующий период ассигнований, предусмотренных в областном бюджете Новосибирской области;</w:t>
      </w:r>
    </w:p>
    <w:p w:rsidR="0023651D" w:rsidRDefault="0023651D">
      <w:pPr>
        <w:pStyle w:val="ConsPlusNormal"/>
        <w:jc w:val="both"/>
      </w:pPr>
      <w:r>
        <w:lastRenderedPageBreak/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28.05.2019 N 208-п)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4) утверждает положения о структурных подразделениях Управления;</w:t>
      </w:r>
    </w:p>
    <w:p w:rsidR="0023651D" w:rsidRDefault="0023651D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28.05.2019 N 208-п)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4.1) утверждает уставы подведомственных Управлению государственных учреждений Новосибирской области;</w:t>
      </w:r>
    </w:p>
    <w:p w:rsidR="0023651D" w:rsidRDefault="0023651D">
      <w:pPr>
        <w:pStyle w:val="ConsPlusNormal"/>
        <w:jc w:val="both"/>
      </w:pPr>
      <w:r>
        <w:t xml:space="preserve">(пп. 4.1 </w:t>
      </w:r>
      <w:proofErr w:type="gramStart"/>
      <w:r>
        <w:t>введен</w:t>
      </w:r>
      <w:proofErr w:type="gramEnd"/>
      <w:r>
        <w:t xml:space="preserve">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21.01.2025 N 22-п)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5) осуществляет полномочия представителя нанимателя в отношении граждан, поступающих на государственную гражданскую службу Новосибирской области для замещения должностей государственной гражданской службы Новосибирской области в Управлении, гражданских служащих Управления, за исключением полномочий: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по назначению на должности, освобождению от должностей и отстранению от замещаемых должностей заместителей начальника Управления,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</w:p>
    <w:p w:rsidR="0023651D" w:rsidRDefault="0023651D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13.08.2024 N 381-п)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 xml:space="preserve">по объявлению, проведению конкурса на замещение вакантной должности государственной гражданской службы Новосибирской области в Управлении при наличии вакантной должности, замещение которой в соответствии со </w:t>
      </w:r>
      <w:hyperlink r:id="rId73">
        <w:r>
          <w:rPr>
            <w:color w:val="0000FF"/>
          </w:rPr>
          <w:t>статьей 22</w:t>
        </w:r>
      </w:hyperlink>
      <w:r>
        <w:t xml:space="preserve"> Федерального закона от 27.07.2004 N 79-ФЗ "О государственной гражданской службе в Российской Федерации" может быть произведено на конкурсной основе;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по объявлению, проведению конкурса на включение в кадровый резерв Управления;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по образованию конкурсных комиссий по проведению конкурсов на замещение вакантных должностей государственной гражданской службы Новосибирской области в Управлении, утверждению их состава, сроков и порядка работы, а также методики проведения конкурса;</w:t>
      </w:r>
    </w:p>
    <w:p w:rsidR="0023651D" w:rsidRDefault="0023651D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13.08.2024 N 381-п)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по проведению аттестации гражданских служащих Управления (по формированию аттестационной комиссии, утверждению графика проведения аттестации, составлению списков гражданских служащих, подлежащих аттестации, подготовке документов, необходимых для работы аттестационной комиссии);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75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30.06.2023 N 280-п;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 xml:space="preserve">по проведению оценки профессионального уровня граждан (государственных гражданских служащих) для замещения должностей государственной гражданской службы Новосибирской области в </w:t>
      </w:r>
      <w:proofErr w:type="gramStart"/>
      <w:r>
        <w:t>Управлении</w:t>
      </w:r>
      <w:proofErr w:type="gramEnd"/>
      <w:r>
        <w:t xml:space="preserve"> как по результатам конкурса, так и в случаях непроведения конкурса, а также по проведению оценки профессионального уровня государственных гражданских служащих Новосибирской области при проведении аттестации;</w:t>
      </w:r>
    </w:p>
    <w:p w:rsidR="0023651D" w:rsidRDefault="0023651D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21.01.2025 N 22-п)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по принятию решений о проведении служебных проверок в отношении заместителей начальника Управления и о привлечении их к дисциплинарной ответственности;</w:t>
      </w:r>
    </w:p>
    <w:p w:rsidR="0023651D" w:rsidRDefault="0023651D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21.01.2025 N 22-п)</w:t>
      </w:r>
    </w:p>
    <w:p w:rsidR="0023651D" w:rsidRDefault="0023651D">
      <w:pPr>
        <w:pStyle w:val="ConsPlusNormal"/>
        <w:jc w:val="both"/>
      </w:pPr>
      <w:r>
        <w:t xml:space="preserve">(пп. 5 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28.05.2019 N 208-п)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5.1) осуществляет полномочия работодателя в отношении работников Управления;</w:t>
      </w:r>
    </w:p>
    <w:p w:rsidR="0023651D" w:rsidRDefault="0023651D">
      <w:pPr>
        <w:pStyle w:val="ConsPlusNormal"/>
        <w:jc w:val="both"/>
      </w:pPr>
      <w:r>
        <w:t xml:space="preserve">(пп. 5.1 </w:t>
      </w:r>
      <w:proofErr w:type="gramStart"/>
      <w:r>
        <w:t>введен</w:t>
      </w:r>
      <w:proofErr w:type="gramEnd"/>
      <w:r>
        <w:t xml:space="preserve"> </w:t>
      </w:r>
      <w:hyperlink r:id="rId79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28.05.2019 N 208-п; 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13.08.2024 N 381-п)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lastRenderedPageBreak/>
        <w:t>6) решает в соответствии с законодательством Российской Федерации и Новосибирской области о государственной гражданской службе вопросы, связанные с прохождением государственной гражданской службы в Управлении;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6.1) назначает на должность и освобождает от должности руководителей подведомственных государственных учреждений Новосибирской области, решает вопрос о привлечении их к дисциплинарной ответственности;</w:t>
      </w:r>
    </w:p>
    <w:p w:rsidR="0023651D" w:rsidRDefault="0023651D">
      <w:pPr>
        <w:pStyle w:val="ConsPlusNormal"/>
        <w:jc w:val="both"/>
      </w:pPr>
      <w:r>
        <w:t xml:space="preserve">(пп. 6.1 </w:t>
      </w:r>
      <w:proofErr w:type="gramStart"/>
      <w:r>
        <w:t>введен</w:t>
      </w:r>
      <w:proofErr w:type="gramEnd"/>
      <w:r>
        <w:t xml:space="preserve"> </w:t>
      </w:r>
      <w:hyperlink r:id="rId8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21.01.2025 N 22-п)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 xml:space="preserve">7) издает приказы по вопросам деятельности Управления, организует </w:t>
      </w:r>
      <w:proofErr w:type="gramStart"/>
      <w:r>
        <w:t>контроль за</w:t>
      </w:r>
      <w:proofErr w:type="gramEnd"/>
      <w:r>
        <w:t xml:space="preserve"> их исполнением;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7.1) представляет в Правительство Новосибирской области в случаях и порядке, установленных федеральным законодательством и законодательством Новосибирской области, предложения о создании, реорганизации и ликвидации государственных учреждений Новосибирской области, подведомственных Управлению;</w:t>
      </w:r>
    </w:p>
    <w:p w:rsidR="0023651D" w:rsidRDefault="0023651D">
      <w:pPr>
        <w:pStyle w:val="ConsPlusNormal"/>
        <w:jc w:val="both"/>
      </w:pPr>
      <w:r>
        <w:t xml:space="preserve">(пп. 7.1 </w:t>
      </w:r>
      <w:proofErr w:type="gramStart"/>
      <w:r>
        <w:t>введен</w:t>
      </w:r>
      <w:proofErr w:type="gramEnd"/>
      <w:r>
        <w:t xml:space="preserve"> </w:t>
      </w:r>
      <w:hyperlink r:id="rId82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21.01.2025 N 22-п)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 xml:space="preserve">8) утратил силу. - </w:t>
      </w:r>
      <w:hyperlink r:id="rId83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10.08.2020 N 332-п;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9) вносит в министерство финансов и налоговой политики Новосибирской области предложения по формированию проекта областного бюджета Новосибирской области в части финансового обеспечения деятельности Управления и подведомственных Управлению государственных учреждений Новосибирской области;</w:t>
      </w:r>
    </w:p>
    <w:p w:rsidR="0023651D" w:rsidRDefault="0023651D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21.01.2025 N 22-п)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10) подписывает финансовые документы, обеспечивает соблюдение финансовой и учетной дисциплины;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11) подписывает государственные контракты, договоры (соглашения), заключаемые от имени Управления;</w:t>
      </w:r>
    </w:p>
    <w:p w:rsidR="0023651D" w:rsidRDefault="0023651D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13.08.2024 N 381-п)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12) действует от имени Управления, без доверенности представляет его в органах государственной власти Новосибирской области, иных органах и организациях по вопросам, входящим в компетенцию Управления;</w:t>
      </w:r>
    </w:p>
    <w:p w:rsidR="0023651D" w:rsidRDefault="0023651D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13.08.2024 N 381-п)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13) обеспечивает соблюдение гражданскими служащими Управления и работниками Управления трудовой (</w:t>
      </w:r>
      <w:proofErr w:type="gramStart"/>
      <w:r>
        <w:t xml:space="preserve">служебной) </w:t>
      </w:r>
      <w:proofErr w:type="gramEnd"/>
      <w:r>
        <w:t>дисциплины, применяет меры поощрения и взыскания к гражданским служащим Управления и работникам Управления в соответствии с действующим законодательством;</w:t>
      </w:r>
    </w:p>
    <w:p w:rsidR="0023651D" w:rsidRDefault="0023651D">
      <w:pPr>
        <w:pStyle w:val="ConsPlusNormal"/>
        <w:jc w:val="both"/>
      </w:pPr>
      <w:r>
        <w:t xml:space="preserve">(пп. 13 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13.08.2024 N 381-п)</w:t>
      </w:r>
    </w:p>
    <w:p w:rsidR="0023651D" w:rsidRDefault="0023651D">
      <w:pPr>
        <w:pStyle w:val="ConsPlusNormal"/>
        <w:spacing w:before="220"/>
        <w:ind w:firstLine="540"/>
        <w:jc w:val="both"/>
      </w:pPr>
      <w:proofErr w:type="gramStart"/>
      <w:r>
        <w:t>14) представляет в установленном порядке гражданских служащих Управления, работников Управления, работников подведомственных государственных учреждений Новосибирской области, осуществляющих деятельность в установленной сфере, к награждению государственными наградами Российской Федерации, наградами Новосибирской области, Почетной грамотой Губернатора Новосибирской области, Почетной грамотой Правительства Новосибирской области, объявлению Благодарности Губернатора Новосибирской области;</w:t>
      </w:r>
      <w:proofErr w:type="gramEnd"/>
    </w:p>
    <w:p w:rsidR="0023651D" w:rsidRDefault="0023651D">
      <w:pPr>
        <w:pStyle w:val="ConsPlusNormal"/>
        <w:jc w:val="both"/>
      </w:pPr>
      <w:r>
        <w:t xml:space="preserve">(пп. 14 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21.01.2025 N 22-п)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 xml:space="preserve">15) обеспечивает осуществление мероприятий по противодействию коррупции, предусмотренных действующим законодательством Российской Федерации и Новосибирской области, несет персональную ответственность за состояние антикоррупционной работы в </w:t>
      </w:r>
      <w:r>
        <w:lastRenderedPageBreak/>
        <w:t>Управлении;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16) вносит в установленном порядке Губернатору Новосибирской области, в Правительство Новосибирской области проекты правовых актов.</w:t>
      </w:r>
    </w:p>
    <w:p w:rsidR="0023651D" w:rsidRDefault="0023651D">
      <w:pPr>
        <w:pStyle w:val="ConsPlusNormal"/>
        <w:jc w:val="both"/>
      </w:pPr>
      <w:r>
        <w:t xml:space="preserve">(пп. 16 </w:t>
      </w:r>
      <w:proofErr w:type="gramStart"/>
      <w:r>
        <w:t>введен</w:t>
      </w:r>
      <w:proofErr w:type="gramEnd"/>
      <w:r>
        <w:t xml:space="preserve"> </w:t>
      </w:r>
      <w:hyperlink r:id="rId89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21.01.2025 N 22-п)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13. Начальник Управления несет персональную ответственность за выполнение возложенных на Управление полномочий.</w:t>
      </w:r>
    </w:p>
    <w:p w:rsidR="0023651D" w:rsidRDefault="0023651D">
      <w:pPr>
        <w:pStyle w:val="ConsPlusNormal"/>
        <w:spacing w:before="220"/>
        <w:ind w:firstLine="540"/>
        <w:jc w:val="both"/>
      </w:pPr>
      <w:r>
        <w:t>14. Управление может быть переименовано, реорганизовано или упразднено в соответствии с действующим законодательством Российской Федерации и законодательством Новосибирской области.</w:t>
      </w:r>
    </w:p>
    <w:p w:rsidR="0023651D" w:rsidRDefault="0023651D">
      <w:pPr>
        <w:pStyle w:val="ConsPlusNormal"/>
        <w:ind w:firstLine="540"/>
        <w:jc w:val="both"/>
      </w:pPr>
    </w:p>
    <w:p w:rsidR="0023651D" w:rsidRDefault="0023651D">
      <w:pPr>
        <w:pStyle w:val="ConsPlusNormal"/>
        <w:ind w:firstLine="540"/>
        <w:jc w:val="both"/>
      </w:pPr>
    </w:p>
    <w:p w:rsidR="0023651D" w:rsidRDefault="0023651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2B14" w:rsidRDefault="00C02B14">
      <w:bookmarkStart w:id="1" w:name="_GoBack"/>
      <w:bookmarkEnd w:id="1"/>
    </w:p>
    <w:sectPr w:rsidR="00C02B14" w:rsidSect="00D07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1D"/>
    <w:rsid w:val="0023651D"/>
    <w:rsid w:val="00C0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5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65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65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5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65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65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49&amp;n=169951&amp;dst=100006" TargetMode="External"/><Relationship Id="rId21" Type="http://schemas.openxmlformats.org/officeDocument/2006/relationships/hyperlink" Target="https://login.consultant.ru/link/?req=doc&amp;base=RLAW049&amp;n=131655&amp;dst=100006" TargetMode="External"/><Relationship Id="rId42" Type="http://schemas.openxmlformats.org/officeDocument/2006/relationships/hyperlink" Target="https://login.consultant.ru/link/?req=doc&amp;base=RLAW049&amp;n=175105&amp;dst=100011" TargetMode="External"/><Relationship Id="rId47" Type="http://schemas.openxmlformats.org/officeDocument/2006/relationships/hyperlink" Target="https://login.consultant.ru/link/?req=doc&amp;base=RLAW049&amp;n=131655&amp;dst=100013" TargetMode="External"/><Relationship Id="rId63" Type="http://schemas.openxmlformats.org/officeDocument/2006/relationships/hyperlink" Target="https://login.consultant.ru/link/?req=doc&amp;base=RLAW049&amp;n=179736&amp;dst=100017" TargetMode="External"/><Relationship Id="rId68" Type="http://schemas.openxmlformats.org/officeDocument/2006/relationships/hyperlink" Target="https://login.consultant.ru/link/?req=doc&amp;base=RLAW049&amp;n=121464&amp;dst=100543" TargetMode="External"/><Relationship Id="rId84" Type="http://schemas.openxmlformats.org/officeDocument/2006/relationships/hyperlink" Target="https://login.consultant.ru/link/?req=doc&amp;base=RLAW049&amp;n=179736&amp;dst=100035" TargetMode="External"/><Relationship Id="rId89" Type="http://schemas.openxmlformats.org/officeDocument/2006/relationships/hyperlink" Target="https://login.consultant.ru/link/?req=doc&amp;base=RLAW049&amp;n=179736&amp;dst=100038" TargetMode="External"/><Relationship Id="rId16" Type="http://schemas.openxmlformats.org/officeDocument/2006/relationships/hyperlink" Target="https://login.consultant.ru/link/?req=doc&amp;base=LAW&amp;n=482888" TargetMode="External"/><Relationship Id="rId11" Type="http://schemas.openxmlformats.org/officeDocument/2006/relationships/hyperlink" Target="https://login.consultant.ru/link/?req=doc&amp;base=RLAW049&amp;n=152927&amp;dst=100005" TargetMode="External"/><Relationship Id="rId32" Type="http://schemas.openxmlformats.org/officeDocument/2006/relationships/hyperlink" Target="https://login.consultant.ru/link/?req=doc&amp;base=RLAW049&amp;n=180356" TargetMode="External"/><Relationship Id="rId37" Type="http://schemas.openxmlformats.org/officeDocument/2006/relationships/hyperlink" Target="https://login.consultant.ru/link/?req=doc&amp;base=RLAW049&amp;n=175105&amp;dst=100009" TargetMode="External"/><Relationship Id="rId53" Type="http://schemas.openxmlformats.org/officeDocument/2006/relationships/hyperlink" Target="https://login.consultant.ru/link/?req=doc&amp;base=RLAW049&amp;n=131655&amp;dst=100018" TargetMode="External"/><Relationship Id="rId58" Type="http://schemas.openxmlformats.org/officeDocument/2006/relationships/hyperlink" Target="https://login.consultant.ru/link/?req=doc&amp;base=RLAW049&amp;n=139805&amp;dst=100006" TargetMode="External"/><Relationship Id="rId74" Type="http://schemas.openxmlformats.org/officeDocument/2006/relationships/hyperlink" Target="https://login.consultant.ru/link/?req=doc&amp;base=RLAW049&amp;n=175105&amp;dst=100019" TargetMode="External"/><Relationship Id="rId79" Type="http://schemas.openxmlformats.org/officeDocument/2006/relationships/hyperlink" Target="https://login.consultant.ru/link/?req=doc&amp;base=RLAW049&amp;n=121464&amp;dst=100557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fontTable" Target="fontTable.xml"/><Relationship Id="rId14" Type="http://schemas.openxmlformats.org/officeDocument/2006/relationships/hyperlink" Target="https://login.consultant.ru/link/?req=doc&amp;base=RLAW049&amp;n=175105&amp;dst=100005" TargetMode="External"/><Relationship Id="rId22" Type="http://schemas.openxmlformats.org/officeDocument/2006/relationships/hyperlink" Target="https://login.consultant.ru/link/?req=doc&amp;base=RLAW049&amp;n=139805&amp;dst=100006" TargetMode="External"/><Relationship Id="rId27" Type="http://schemas.openxmlformats.org/officeDocument/2006/relationships/hyperlink" Target="https://login.consultant.ru/link/?req=doc&amp;base=RLAW049&amp;n=175105&amp;dst=100006" TargetMode="External"/><Relationship Id="rId30" Type="http://schemas.openxmlformats.org/officeDocument/2006/relationships/hyperlink" Target="https://login.consultant.ru/link/?req=doc&amp;base=RLAW049&amp;n=179736&amp;dst=100007" TargetMode="External"/><Relationship Id="rId35" Type="http://schemas.openxmlformats.org/officeDocument/2006/relationships/hyperlink" Target="https://login.consultant.ru/link/?req=doc&amp;base=RLAW049&amp;n=175105&amp;dst=100007" TargetMode="External"/><Relationship Id="rId43" Type="http://schemas.openxmlformats.org/officeDocument/2006/relationships/hyperlink" Target="https://login.consultant.ru/link/?req=doc&amp;base=RLAW049&amp;n=131655&amp;dst=100012" TargetMode="External"/><Relationship Id="rId48" Type="http://schemas.openxmlformats.org/officeDocument/2006/relationships/hyperlink" Target="https://login.consultant.ru/link/?req=doc&amp;base=RLAW049&amp;n=131655&amp;dst=100015" TargetMode="External"/><Relationship Id="rId56" Type="http://schemas.openxmlformats.org/officeDocument/2006/relationships/hyperlink" Target="https://login.consultant.ru/link/?req=doc&amp;base=RLAW049&amp;n=112187&amp;dst=100011" TargetMode="External"/><Relationship Id="rId64" Type="http://schemas.openxmlformats.org/officeDocument/2006/relationships/hyperlink" Target="https://login.consultant.ru/link/?req=doc&amp;base=RLAW049&amp;n=179736&amp;dst=100019" TargetMode="External"/><Relationship Id="rId69" Type="http://schemas.openxmlformats.org/officeDocument/2006/relationships/hyperlink" Target="https://login.consultant.ru/link/?req=doc&amp;base=RLAW049&amp;n=121464&amp;dst=100547" TargetMode="External"/><Relationship Id="rId77" Type="http://schemas.openxmlformats.org/officeDocument/2006/relationships/hyperlink" Target="https://login.consultant.ru/link/?req=doc&amp;base=RLAW049&amp;n=179736&amp;dst=100029" TargetMode="External"/><Relationship Id="rId8" Type="http://schemas.openxmlformats.org/officeDocument/2006/relationships/hyperlink" Target="https://login.consultant.ru/link/?req=doc&amp;base=RLAW049&amp;n=131655&amp;dst=100005" TargetMode="External"/><Relationship Id="rId51" Type="http://schemas.openxmlformats.org/officeDocument/2006/relationships/hyperlink" Target="https://login.consultant.ru/link/?req=doc&amp;base=RLAW049&amp;n=175105&amp;dst=100013" TargetMode="External"/><Relationship Id="rId72" Type="http://schemas.openxmlformats.org/officeDocument/2006/relationships/hyperlink" Target="https://login.consultant.ru/link/?req=doc&amp;base=RLAW049&amp;n=175105&amp;dst=100018" TargetMode="External"/><Relationship Id="rId80" Type="http://schemas.openxmlformats.org/officeDocument/2006/relationships/hyperlink" Target="https://login.consultant.ru/link/?req=doc&amp;base=RLAW049&amp;n=175105&amp;dst=100025" TargetMode="External"/><Relationship Id="rId85" Type="http://schemas.openxmlformats.org/officeDocument/2006/relationships/hyperlink" Target="https://login.consultant.ru/link/?req=doc&amp;base=RLAW049&amp;n=175105&amp;dst=10002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49&amp;n=163545&amp;dst=100005" TargetMode="External"/><Relationship Id="rId17" Type="http://schemas.openxmlformats.org/officeDocument/2006/relationships/hyperlink" Target="https://login.consultant.ru/link/?req=doc&amp;base=RLAW049&amp;n=165224&amp;dst=100028" TargetMode="External"/><Relationship Id="rId25" Type="http://schemas.openxmlformats.org/officeDocument/2006/relationships/hyperlink" Target="https://login.consultant.ru/link/?req=doc&amp;base=RLAW049&amp;n=163545&amp;dst=100008" TargetMode="External"/><Relationship Id="rId33" Type="http://schemas.openxmlformats.org/officeDocument/2006/relationships/hyperlink" Target="https://login.consultant.ru/link/?req=doc&amp;base=RLAW049&amp;n=112187&amp;dst=100007" TargetMode="External"/><Relationship Id="rId38" Type="http://schemas.openxmlformats.org/officeDocument/2006/relationships/hyperlink" Target="https://login.consultant.ru/link/?req=doc&amp;base=RLAW049&amp;n=131655&amp;dst=100009" TargetMode="External"/><Relationship Id="rId46" Type="http://schemas.openxmlformats.org/officeDocument/2006/relationships/hyperlink" Target="https://login.consultant.ru/link/?req=doc&amp;base=RLAW049&amp;n=163545&amp;dst=100009" TargetMode="External"/><Relationship Id="rId59" Type="http://schemas.openxmlformats.org/officeDocument/2006/relationships/hyperlink" Target="https://login.consultant.ru/link/?req=doc&amp;base=RLAW049&amp;n=139805&amp;dst=100008" TargetMode="External"/><Relationship Id="rId67" Type="http://schemas.openxmlformats.org/officeDocument/2006/relationships/hyperlink" Target="https://login.consultant.ru/link/?req=doc&amp;base=RLAW049&amp;n=131655&amp;dst=100021" TargetMode="External"/><Relationship Id="rId20" Type="http://schemas.openxmlformats.org/officeDocument/2006/relationships/hyperlink" Target="https://login.consultant.ru/link/?req=doc&amp;base=RLAW049&amp;n=121464&amp;dst=100540" TargetMode="External"/><Relationship Id="rId41" Type="http://schemas.openxmlformats.org/officeDocument/2006/relationships/hyperlink" Target="https://login.consultant.ru/link/?req=doc&amp;base=RLAW049&amp;n=131655&amp;dst=100011" TargetMode="External"/><Relationship Id="rId54" Type="http://schemas.openxmlformats.org/officeDocument/2006/relationships/hyperlink" Target="https://login.consultant.ru/link/?req=doc&amp;base=RLAW049&amp;n=175105&amp;dst=100015" TargetMode="External"/><Relationship Id="rId62" Type="http://schemas.openxmlformats.org/officeDocument/2006/relationships/hyperlink" Target="https://login.consultant.ru/link/?req=doc&amp;base=RLAW049&amp;n=179736&amp;dst=100015" TargetMode="External"/><Relationship Id="rId70" Type="http://schemas.openxmlformats.org/officeDocument/2006/relationships/hyperlink" Target="https://login.consultant.ru/link/?req=doc&amp;base=RLAW049&amp;n=121464&amp;dst=100548" TargetMode="External"/><Relationship Id="rId75" Type="http://schemas.openxmlformats.org/officeDocument/2006/relationships/hyperlink" Target="https://login.consultant.ru/link/?req=doc&amp;base=RLAW049&amp;n=163545&amp;dst=100010" TargetMode="External"/><Relationship Id="rId83" Type="http://schemas.openxmlformats.org/officeDocument/2006/relationships/hyperlink" Target="https://login.consultant.ru/link/?req=doc&amp;base=RLAW049&amp;n=131655&amp;dst=100022" TargetMode="External"/><Relationship Id="rId88" Type="http://schemas.openxmlformats.org/officeDocument/2006/relationships/hyperlink" Target="https://login.consultant.ru/link/?req=doc&amp;base=RLAW049&amp;n=179736&amp;dst=100036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12187&amp;dst=100005" TargetMode="External"/><Relationship Id="rId15" Type="http://schemas.openxmlformats.org/officeDocument/2006/relationships/hyperlink" Target="https://login.consultant.ru/link/?req=doc&amp;base=RLAW049&amp;n=179736&amp;dst=100005" TargetMode="External"/><Relationship Id="rId23" Type="http://schemas.openxmlformats.org/officeDocument/2006/relationships/hyperlink" Target="https://login.consultant.ru/link/?req=doc&amp;base=RLAW049&amp;n=144488&amp;dst=100006" TargetMode="External"/><Relationship Id="rId28" Type="http://schemas.openxmlformats.org/officeDocument/2006/relationships/hyperlink" Target="https://login.consultant.ru/link/?req=doc&amp;base=RLAW049&amp;n=179736&amp;dst=100006" TargetMode="External"/><Relationship Id="rId36" Type="http://schemas.openxmlformats.org/officeDocument/2006/relationships/hyperlink" Target="https://login.consultant.ru/link/?req=doc&amp;base=RLAW049&amp;n=179736&amp;dst=100009" TargetMode="External"/><Relationship Id="rId49" Type="http://schemas.openxmlformats.org/officeDocument/2006/relationships/hyperlink" Target="https://login.consultant.ru/link/?req=doc&amp;base=RLAW049&amp;n=179736&amp;dst=100011" TargetMode="External"/><Relationship Id="rId57" Type="http://schemas.openxmlformats.org/officeDocument/2006/relationships/hyperlink" Target="https://login.consultant.ru/link/?req=doc&amp;base=LAW&amp;n=505903" TargetMode="External"/><Relationship Id="rId10" Type="http://schemas.openxmlformats.org/officeDocument/2006/relationships/hyperlink" Target="https://login.consultant.ru/link/?req=doc&amp;base=RLAW049&amp;n=144488&amp;dst=100005" TargetMode="External"/><Relationship Id="rId31" Type="http://schemas.openxmlformats.org/officeDocument/2006/relationships/hyperlink" Target="https://login.consultant.ru/link/?req=doc&amp;base=LAW&amp;n=2875" TargetMode="External"/><Relationship Id="rId44" Type="http://schemas.openxmlformats.org/officeDocument/2006/relationships/hyperlink" Target="https://login.consultant.ru/link/?req=doc&amp;base=LAW&amp;n=422007" TargetMode="External"/><Relationship Id="rId52" Type="http://schemas.openxmlformats.org/officeDocument/2006/relationships/hyperlink" Target="https://login.consultant.ru/link/?req=doc&amp;base=RLAW049&amp;n=175105&amp;dst=100014" TargetMode="External"/><Relationship Id="rId60" Type="http://schemas.openxmlformats.org/officeDocument/2006/relationships/hyperlink" Target="https://login.consultant.ru/link/?req=doc&amp;base=RLAW049&amp;n=152927&amp;dst=100008" TargetMode="External"/><Relationship Id="rId65" Type="http://schemas.openxmlformats.org/officeDocument/2006/relationships/hyperlink" Target="https://login.consultant.ru/link/?req=doc&amp;base=RLAW049&amp;n=179736&amp;dst=100021" TargetMode="External"/><Relationship Id="rId73" Type="http://schemas.openxmlformats.org/officeDocument/2006/relationships/hyperlink" Target="https://login.consultant.ru/link/?req=doc&amp;base=LAW&amp;n=483113&amp;dst=100216" TargetMode="External"/><Relationship Id="rId78" Type="http://schemas.openxmlformats.org/officeDocument/2006/relationships/hyperlink" Target="https://login.consultant.ru/link/?req=doc&amp;base=RLAW049&amp;n=121464&amp;dst=100549" TargetMode="External"/><Relationship Id="rId81" Type="http://schemas.openxmlformats.org/officeDocument/2006/relationships/hyperlink" Target="https://login.consultant.ru/link/?req=doc&amp;base=RLAW049&amp;n=179736&amp;dst=100031" TargetMode="External"/><Relationship Id="rId86" Type="http://schemas.openxmlformats.org/officeDocument/2006/relationships/hyperlink" Target="https://login.consultant.ru/link/?req=doc&amp;base=RLAW049&amp;n=175105&amp;dst=100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49&amp;n=139805&amp;dst=100005" TargetMode="External"/><Relationship Id="rId13" Type="http://schemas.openxmlformats.org/officeDocument/2006/relationships/hyperlink" Target="https://login.consultant.ru/link/?req=doc&amp;base=RLAW049&amp;n=169951&amp;dst=100005" TargetMode="External"/><Relationship Id="rId18" Type="http://schemas.openxmlformats.org/officeDocument/2006/relationships/hyperlink" Target="https://login.consultant.ru/link/?req=doc&amp;base=RLAW049&amp;n=163545&amp;dst=100006" TargetMode="External"/><Relationship Id="rId39" Type="http://schemas.openxmlformats.org/officeDocument/2006/relationships/hyperlink" Target="https://login.consultant.ru/link/?req=doc&amp;base=RLAW049&amp;n=175105&amp;dst=100010" TargetMode="External"/><Relationship Id="rId34" Type="http://schemas.openxmlformats.org/officeDocument/2006/relationships/hyperlink" Target="https://login.consultant.ru/link/?req=doc&amp;base=RLAW049&amp;n=131655&amp;dst=100007" TargetMode="External"/><Relationship Id="rId50" Type="http://schemas.openxmlformats.org/officeDocument/2006/relationships/hyperlink" Target="https://login.consultant.ru/link/?req=doc&amp;base=RLAW049&amp;n=131655&amp;dst=100017" TargetMode="External"/><Relationship Id="rId55" Type="http://schemas.openxmlformats.org/officeDocument/2006/relationships/hyperlink" Target="https://login.consultant.ru/link/?req=doc&amp;base=RLAW049&amp;n=144488&amp;dst=100008" TargetMode="External"/><Relationship Id="rId76" Type="http://schemas.openxmlformats.org/officeDocument/2006/relationships/hyperlink" Target="https://login.consultant.ru/link/?req=doc&amp;base=RLAW049&amp;n=179736&amp;dst=100027" TargetMode="External"/><Relationship Id="rId7" Type="http://schemas.openxmlformats.org/officeDocument/2006/relationships/hyperlink" Target="https://login.consultant.ru/link/?req=doc&amp;base=RLAW049&amp;n=121464&amp;dst=100539" TargetMode="External"/><Relationship Id="rId71" Type="http://schemas.openxmlformats.org/officeDocument/2006/relationships/hyperlink" Target="https://login.consultant.ru/link/?req=doc&amp;base=RLAW049&amp;n=179736&amp;dst=10002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49&amp;n=169951&amp;dst=100007" TargetMode="External"/><Relationship Id="rId24" Type="http://schemas.openxmlformats.org/officeDocument/2006/relationships/hyperlink" Target="https://login.consultant.ru/link/?req=doc&amp;base=RLAW049&amp;n=152927&amp;dst=100006" TargetMode="External"/><Relationship Id="rId40" Type="http://schemas.openxmlformats.org/officeDocument/2006/relationships/hyperlink" Target="https://login.consultant.ru/link/?req=doc&amp;base=RLAW049&amp;n=179736&amp;dst=100010" TargetMode="External"/><Relationship Id="rId45" Type="http://schemas.openxmlformats.org/officeDocument/2006/relationships/hyperlink" Target="https://login.consultant.ru/link/?req=doc&amp;base=RLAW049&amp;n=175105&amp;dst=100012" TargetMode="External"/><Relationship Id="rId66" Type="http://schemas.openxmlformats.org/officeDocument/2006/relationships/hyperlink" Target="https://login.consultant.ru/link/?req=doc&amp;base=RLAW049&amp;n=131655&amp;dst=100020" TargetMode="External"/><Relationship Id="rId87" Type="http://schemas.openxmlformats.org/officeDocument/2006/relationships/hyperlink" Target="https://login.consultant.ru/link/?req=doc&amp;base=RLAW049&amp;n=175105&amp;dst=100028" TargetMode="External"/><Relationship Id="rId61" Type="http://schemas.openxmlformats.org/officeDocument/2006/relationships/hyperlink" Target="https://login.consultant.ru/link/?req=doc&amp;base=RLAW049&amp;n=179736&amp;dst=100013" TargetMode="External"/><Relationship Id="rId82" Type="http://schemas.openxmlformats.org/officeDocument/2006/relationships/hyperlink" Target="https://login.consultant.ru/link/?req=doc&amp;base=RLAW049&amp;n=179736&amp;dst=100033" TargetMode="External"/><Relationship Id="rId19" Type="http://schemas.openxmlformats.org/officeDocument/2006/relationships/hyperlink" Target="https://login.consultant.ru/link/?req=doc&amp;base=RLAW049&amp;n=112187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5153</Words>
  <Characters>29377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1</cp:revision>
  <dcterms:created xsi:type="dcterms:W3CDTF">2025-06-02T07:24:00Z</dcterms:created>
  <dcterms:modified xsi:type="dcterms:W3CDTF">2025-06-02T07:25:00Z</dcterms:modified>
</cp:coreProperties>
</file>