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AB1" w:rsidRPr="002A5AB1" w:rsidRDefault="002A5AB1" w:rsidP="002A5AB1">
      <w:pPr>
        <w:widowControl w:val="0"/>
        <w:jc w:val="center"/>
        <w:rPr>
          <w:b/>
          <w:sz w:val="25"/>
          <w:szCs w:val="25"/>
          <w:u w:val="single"/>
        </w:rPr>
      </w:pPr>
      <w:r w:rsidRPr="002A5AB1">
        <w:rPr>
          <w:b/>
          <w:sz w:val="25"/>
          <w:szCs w:val="25"/>
          <w:u w:val="single"/>
        </w:rPr>
        <w:t>ХАРАКТЕРИСТИКА</w:t>
      </w:r>
    </w:p>
    <w:p w:rsidR="002A5AB1" w:rsidRPr="002A5AB1" w:rsidRDefault="002A5AB1" w:rsidP="002A5AB1">
      <w:pPr>
        <w:widowControl w:val="0"/>
        <w:jc w:val="center"/>
        <w:rPr>
          <w:sz w:val="25"/>
          <w:szCs w:val="25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36"/>
        <w:gridCol w:w="6201"/>
      </w:tblGrid>
      <w:tr w:rsidR="002A5AB1" w:rsidRPr="002A5AB1" w:rsidTr="00A754A0">
        <w:tc>
          <w:tcPr>
            <w:tcW w:w="3936" w:type="dxa"/>
            <w:shd w:val="clear" w:color="auto" w:fill="auto"/>
          </w:tcPr>
          <w:p w:rsidR="002A5AB1" w:rsidRPr="002A5AB1" w:rsidRDefault="002A5AB1" w:rsidP="00A754A0">
            <w:pPr>
              <w:widowControl w:val="0"/>
              <w:rPr>
                <w:sz w:val="25"/>
                <w:szCs w:val="25"/>
              </w:rPr>
            </w:pPr>
          </w:p>
        </w:tc>
        <w:tc>
          <w:tcPr>
            <w:tcW w:w="6201" w:type="dxa"/>
            <w:shd w:val="clear" w:color="auto" w:fill="auto"/>
          </w:tcPr>
          <w:p w:rsidR="002A5AB1" w:rsidRPr="002A5AB1" w:rsidRDefault="002A5AB1" w:rsidP="00A754A0">
            <w:pPr>
              <w:widowControl w:val="0"/>
              <w:rPr>
                <w:sz w:val="25"/>
                <w:szCs w:val="25"/>
              </w:rPr>
            </w:pPr>
            <w:r w:rsidRPr="002A5AB1">
              <w:rPr>
                <w:b/>
                <w:sz w:val="25"/>
                <w:szCs w:val="25"/>
              </w:rPr>
              <w:t>Иванова Светлана Сергеевна</w:t>
            </w:r>
            <w:r w:rsidRPr="002A5AB1">
              <w:rPr>
                <w:sz w:val="25"/>
                <w:szCs w:val="25"/>
              </w:rPr>
              <w:t>, 10.01.1993 г.р., образование высшее, в 2015 году окончила Новосибирский государственный университет экономики и управления, специальность «государственное и муниципальное управление», квалификация «менеджер».</w:t>
            </w:r>
          </w:p>
        </w:tc>
      </w:tr>
    </w:tbl>
    <w:p w:rsidR="002A5AB1" w:rsidRPr="002A5AB1" w:rsidRDefault="002A5AB1" w:rsidP="002A5AB1">
      <w:pPr>
        <w:widowControl w:val="0"/>
        <w:rPr>
          <w:sz w:val="25"/>
          <w:szCs w:val="25"/>
        </w:rPr>
      </w:pPr>
    </w:p>
    <w:p w:rsidR="002A5AB1" w:rsidRPr="002A5AB1" w:rsidRDefault="002A5AB1" w:rsidP="002A5AB1">
      <w:pPr>
        <w:widowControl w:val="0"/>
        <w:ind w:firstLine="709"/>
        <w:jc w:val="both"/>
        <w:rPr>
          <w:sz w:val="25"/>
          <w:szCs w:val="25"/>
        </w:rPr>
      </w:pPr>
      <w:proofErr w:type="gramStart"/>
      <w:r w:rsidRPr="002A5AB1">
        <w:rPr>
          <w:sz w:val="25"/>
          <w:szCs w:val="25"/>
        </w:rPr>
        <w:t>Кандидатура Ивановой С.С.</w:t>
      </w:r>
      <w:bookmarkStart w:id="0" w:name="_GoBack"/>
      <w:bookmarkEnd w:id="0"/>
      <w:r w:rsidRPr="002A5AB1">
        <w:rPr>
          <w:sz w:val="25"/>
          <w:szCs w:val="25"/>
        </w:rPr>
        <w:t xml:space="preserve"> была предварительно изучена для решения вопроса о замещении должности секретаря судебного участка аппарата мировых судей Дзержинского судебного района управления по обеспечению деятельности мировых судей Новосибирской области и осуществлению ею профессиональной деятельности на 1 судебном участке по срочному служебному контракту (на период отпуска по уходу за ребенком Сидоровой Т.И.). </w:t>
      </w:r>
      <w:proofErr w:type="gramEnd"/>
    </w:p>
    <w:p w:rsidR="002A5AB1" w:rsidRPr="002A5AB1" w:rsidRDefault="002A5AB1" w:rsidP="002A5AB1">
      <w:pPr>
        <w:widowControl w:val="0"/>
        <w:ind w:firstLine="709"/>
        <w:jc w:val="both"/>
        <w:rPr>
          <w:sz w:val="25"/>
          <w:szCs w:val="25"/>
        </w:rPr>
      </w:pPr>
      <w:r w:rsidRPr="002A5AB1">
        <w:rPr>
          <w:sz w:val="25"/>
          <w:szCs w:val="25"/>
        </w:rPr>
        <w:t xml:space="preserve">По результатам предварительного изучения установлено, что кандидатура Ивановой С.С. соответствует квалификационным требованиям, предъявляемым по предполагаемой должности. Кандидату разъяснены профессиональные обязанности работника аппарата мировых судей, с ней </w:t>
      </w:r>
      <w:proofErr w:type="gramStart"/>
      <w:r w:rsidRPr="002A5AB1">
        <w:rPr>
          <w:sz w:val="25"/>
          <w:szCs w:val="25"/>
        </w:rPr>
        <w:t>проведена</w:t>
      </w:r>
      <w:proofErr w:type="gramEnd"/>
      <w:r w:rsidRPr="002A5AB1">
        <w:rPr>
          <w:sz w:val="25"/>
          <w:szCs w:val="25"/>
        </w:rPr>
        <w:t xml:space="preserve"> индивидуальное собеседование. Иванова С.С. ознакомилась с рабочим местом, служебным коллективом и необходимой информацией, регламентирующей гражданскую службу и профессиональную деятельность аппарата мирового судьи (включая необходимые правовые акты).</w:t>
      </w:r>
    </w:p>
    <w:p w:rsidR="002A5AB1" w:rsidRPr="002A5AB1" w:rsidRDefault="002A5AB1" w:rsidP="002A5AB1">
      <w:pPr>
        <w:widowControl w:val="0"/>
        <w:ind w:firstLine="709"/>
        <w:jc w:val="both"/>
        <w:rPr>
          <w:rFonts w:eastAsia="Calibri"/>
          <w:sz w:val="25"/>
          <w:szCs w:val="25"/>
        </w:rPr>
      </w:pPr>
      <w:r w:rsidRPr="002A5AB1">
        <w:rPr>
          <w:sz w:val="25"/>
          <w:szCs w:val="25"/>
        </w:rPr>
        <w:t xml:space="preserve">Считаю, что Иванова С.С. обладает знаниями и умениями, необходимыми для замещения рассматриваемой должности, </w:t>
      </w:r>
      <w:r w:rsidRPr="002A5AB1">
        <w:rPr>
          <w:rFonts w:eastAsia="Calibri"/>
          <w:sz w:val="25"/>
          <w:szCs w:val="25"/>
        </w:rPr>
        <w:t xml:space="preserve">готова соблюдать установленные для гражданских служащих требования к служебному поведению, ограничения и запреты, связанные с поступлением на гражданскую службу и ее и прохождением, проявлять при исполнении служебных обязанностей необходимый </w:t>
      </w:r>
      <w:proofErr w:type="spellStart"/>
      <w:r w:rsidRPr="002A5AB1">
        <w:rPr>
          <w:rFonts w:eastAsia="Calibri"/>
          <w:sz w:val="25"/>
          <w:szCs w:val="25"/>
        </w:rPr>
        <w:t>клиентоцентричный</w:t>
      </w:r>
      <w:proofErr w:type="spellEnd"/>
      <w:r w:rsidRPr="002A5AB1">
        <w:rPr>
          <w:rFonts w:eastAsia="Calibri"/>
          <w:sz w:val="25"/>
          <w:szCs w:val="25"/>
        </w:rPr>
        <w:t xml:space="preserve"> подход</w:t>
      </w:r>
      <w:r w:rsidRPr="002A5AB1">
        <w:rPr>
          <w:rStyle w:val="a5"/>
          <w:rFonts w:eastAsia="Calibri"/>
          <w:sz w:val="25"/>
          <w:szCs w:val="25"/>
        </w:rPr>
        <w:footnoteReference w:id="1"/>
      </w:r>
      <w:r w:rsidRPr="002A5AB1">
        <w:rPr>
          <w:rFonts w:eastAsia="Calibri"/>
          <w:sz w:val="25"/>
          <w:szCs w:val="25"/>
        </w:rPr>
        <w:t>.</w:t>
      </w:r>
    </w:p>
    <w:p w:rsidR="002A5AB1" w:rsidRPr="002A5AB1" w:rsidRDefault="002A5AB1" w:rsidP="002A5AB1">
      <w:pPr>
        <w:widowControl w:val="0"/>
        <w:ind w:firstLine="709"/>
        <w:jc w:val="both"/>
        <w:rPr>
          <w:rFonts w:eastAsia="Calibri"/>
          <w:sz w:val="25"/>
          <w:szCs w:val="25"/>
        </w:rPr>
      </w:pPr>
      <w:r w:rsidRPr="002A5AB1">
        <w:rPr>
          <w:rFonts w:eastAsia="Calibri"/>
          <w:sz w:val="25"/>
          <w:szCs w:val="25"/>
        </w:rPr>
        <w:t xml:space="preserve">За период предварительного изучения Иванова С.С. зарекомендовала себя с положительной стороны, проявив такие качества, как добросовестность, исполнительность, высокая обучаемость, ответственность, доброжелательность. Правильно понимает и полностью разделяет принятые на государственной гражданской службе Новосибирской области ценности: </w:t>
      </w:r>
      <w:r w:rsidRPr="002A5AB1">
        <w:rPr>
          <w:rFonts w:eastAsia="Calibri"/>
          <w:bCs/>
          <w:iCs/>
          <w:sz w:val="25"/>
          <w:szCs w:val="25"/>
        </w:rPr>
        <w:t>«Дорожим гражданами страны», «Работаем вместе», «Отвечаем за результат», «Совершенствуемся постоянно» и «Проявляем инициативу».</w:t>
      </w:r>
    </w:p>
    <w:p w:rsidR="002A5AB1" w:rsidRDefault="002A5AB1" w:rsidP="002A5AB1">
      <w:pPr>
        <w:widowControl w:val="0"/>
        <w:ind w:firstLine="709"/>
        <w:jc w:val="both"/>
        <w:rPr>
          <w:rFonts w:eastAsia="Calibri"/>
          <w:sz w:val="25"/>
          <w:szCs w:val="25"/>
        </w:rPr>
      </w:pPr>
    </w:p>
    <w:p w:rsidR="002A5AB1" w:rsidRPr="002A5AB1" w:rsidRDefault="002A5AB1" w:rsidP="002A5AB1">
      <w:pPr>
        <w:widowControl w:val="0"/>
        <w:ind w:firstLine="709"/>
        <w:jc w:val="both"/>
        <w:rPr>
          <w:rFonts w:eastAsia="Calibri"/>
          <w:sz w:val="25"/>
          <w:szCs w:val="25"/>
        </w:rPr>
      </w:pPr>
    </w:p>
    <w:p w:rsidR="002A5AB1" w:rsidRPr="002A5AB1" w:rsidRDefault="002A5AB1" w:rsidP="002A5AB1">
      <w:pPr>
        <w:widowControl w:val="0"/>
        <w:jc w:val="both"/>
        <w:rPr>
          <w:rFonts w:eastAsia="Calibri"/>
          <w:sz w:val="25"/>
          <w:szCs w:val="25"/>
        </w:rPr>
      </w:pPr>
      <w:r w:rsidRPr="002A5AB1">
        <w:rPr>
          <w:rFonts w:eastAsia="Calibri"/>
          <w:noProof/>
          <w:sz w:val="25"/>
          <w:szCs w:val="25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F2FC698" wp14:editId="06E26F5E">
                <wp:simplePos x="0" y="0"/>
                <wp:positionH relativeFrom="column">
                  <wp:posOffset>2964180</wp:posOffset>
                </wp:positionH>
                <wp:positionV relativeFrom="paragraph">
                  <wp:posOffset>111760</wp:posOffset>
                </wp:positionV>
                <wp:extent cx="1042035" cy="1025525"/>
                <wp:effectExtent l="0" t="0" r="24765" b="22225"/>
                <wp:wrapNone/>
                <wp:docPr id="4" name="Овал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2035" cy="10255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A5AB1" w:rsidRDefault="002A5AB1" w:rsidP="002A5AB1"/>
                          <w:p w:rsidR="002A5AB1" w:rsidRPr="007F68C1" w:rsidRDefault="002A5AB1" w:rsidP="002A5AB1">
                            <w:pPr>
                              <w:rPr>
                                <w:color w:val="0070C0"/>
                              </w:rPr>
                            </w:pPr>
                            <w:r>
                              <w:t xml:space="preserve"> </w:t>
                            </w:r>
                            <w:r w:rsidRPr="007F68C1">
                              <w:rPr>
                                <w:color w:val="0070C0"/>
                              </w:rPr>
                              <w:t>печать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4" o:spid="_x0000_s1026" style="position:absolute;left:0;text-align:left;margin-left:233.4pt;margin-top:8.8pt;width:82.05pt;height:80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">
                <v:textbox>
                  <w:txbxContent>
                    <w:p w:rsidR="002A5AB1" w:rsidRDefault="002A5AB1" w:rsidP="002A5AB1"/>
                    <w:p w:rsidR="002A5AB1" w:rsidRPr="007F68C1" w:rsidRDefault="002A5AB1" w:rsidP="002A5AB1">
                      <w:pPr>
                        <w:rPr>
                          <w:color w:val="0070C0"/>
                        </w:rPr>
                      </w:pPr>
                      <w:r>
                        <w:t xml:space="preserve"> </w:t>
                      </w:r>
                      <w:r w:rsidRPr="007F68C1">
                        <w:rPr>
                          <w:color w:val="0070C0"/>
                        </w:rPr>
                        <w:t>печать</w:t>
                      </w:r>
                    </w:p>
                  </w:txbxContent>
                </v:textbox>
              </v:oval>
            </w:pict>
          </mc:Fallback>
        </mc:AlternateContent>
      </w:r>
      <w:r w:rsidRPr="002A5AB1">
        <w:rPr>
          <w:rFonts w:eastAsia="Calibri"/>
          <w:sz w:val="25"/>
          <w:szCs w:val="25"/>
        </w:rPr>
        <w:t>Мировой судья 1 судебного участка</w:t>
      </w:r>
    </w:p>
    <w:p w:rsidR="002A5AB1" w:rsidRPr="002A5AB1" w:rsidRDefault="002A5AB1" w:rsidP="002A5AB1">
      <w:pPr>
        <w:widowControl w:val="0"/>
        <w:jc w:val="both"/>
        <w:rPr>
          <w:rFonts w:eastAsia="Calibri"/>
          <w:sz w:val="25"/>
          <w:szCs w:val="25"/>
        </w:rPr>
      </w:pPr>
      <w:r w:rsidRPr="002A5AB1">
        <w:rPr>
          <w:rFonts w:eastAsia="Calibri"/>
          <w:sz w:val="25"/>
          <w:szCs w:val="25"/>
        </w:rPr>
        <w:t xml:space="preserve">Дзержинского судебного района </w:t>
      </w:r>
      <w:proofErr w:type="spellStart"/>
      <w:r w:rsidRPr="002A5AB1">
        <w:rPr>
          <w:rFonts w:eastAsia="Calibri"/>
          <w:sz w:val="25"/>
          <w:szCs w:val="25"/>
        </w:rPr>
        <w:t>г</w:t>
      </w:r>
      <w:proofErr w:type="gramStart"/>
      <w:r w:rsidRPr="002A5AB1">
        <w:rPr>
          <w:rFonts w:eastAsia="Calibri"/>
          <w:sz w:val="25"/>
          <w:szCs w:val="25"/>
        </w:rPr>
        <w:t>.Н</w:t>
      </w:r>
      <w:proofErr w:type="gramEnd"/>
      <w:r w:rsidRPr="002A5AB1">
        <w:rPr>
          <w:rFonts w:eastAsia="Calibri"/>
          <w:sz w:val="25"/>
          <w:szCs w:val="25"/>
        </w:rPr>
        <w:t>овосибирска</w:t>
      </w:r>
      <w:proofErr w:type="spellEnd"/>
      <w:r w:rsidRPr="002A5AB1">
        <w:rPr>
          <w:rFonts w:eastAsia="Calibri"/>
          <w:sz w:val="25"/>
          <w:szCs w:val="25"/>
        </w:rPr>
        <w:t xml:space="preserve">            </w:t>
      </w:r>
      <w:r w:rsidRPr="002A5AB1">
        <w:rPr>
          <w:rFonts w:ascii="Mistral" w:eastAsia="Calibri" w:hAnsi="Mistral"/>
          <w:b/>
          <w:color w:val="0070C0"/>
          <w:sz w:val="25"/>
          <w:szCs w:val="25"/>
          <w:u w:val="single"/>
        </w:rPr>
        <w:t>подпись</w:t>
      </w:r>
      <w:r w:rsidRPr="002A5AB1">
        <w:rPr>
          <w:rFonts w:eastAsia="Calibri"/>
          <w:sz w:val="25"/>
          <w:szCs w:val="25"/>
        </w:rPr>
        <w:t xml:space="preserve">            П.П. Петрова</w:t>
      </w:r>
    </w:p>
    <w:p w:rsidR="002A5AB1" w:rsidRPr="002A5AB1" w:rsidRDefault="002A5AB1" w:rsidP="002A5AB1">
      <w:pPr>
        <w:widowControl w:val="0"/>
        <w:jc w:val="both"/>
        <w:rPr>
          <w:rFonts w:eastAsia="Calibri"/>
          <w:sz w:val="25"/>
          <w:szCs w:val="25"/>
        </w:rPr>
      </w:pPr>
      <w:r w:rsidRPr="002A5AB1">
        <w:rPr>
          <w:rFonts w:eastAsia="Calibri"/>
          <w:sz w:val="25"/>
          <w:szCs w:val="25"/>
        </w:rPr>
        <w:t>10 сентября 2024 года</w:t>
      </w:r>
    </w:p>
    <w:p w:rsidR="002A5AB1" w:rsidRDefault="002A5AB1" w:rsidP="002A5AB1">
      <w:pPr>
        <w:widowControl w:val="0"/>
        <w:rPr>
          <w:sz w:val="25"/>
          <w:szCs w:val="25"/>
        </w:rPr>
      </w:pPr>
    </w:p>
    <w:p w:rsidR="002A5AB1" w:rsidRPr="002A5AB1" w:rsidRDefault="002A5AB1" w:rsidP="002A5AB1">
      <w:pPr>
        <w:widowControl w:val="0"/>
        <w:rPr>
          <w:sz w:val="25"/>
          <w:szCs w:val="25"/>
        </w:rPr>
      </w:pPr>
    </w:p>
    <w:p w:rsidR="002A5AB1" w:rsidRPr="002A5AB1" w:rsidRDefault="002A5AB1" w:rsidP="002A5AB1">
      <w:pPr>
        <w:widowControl w:val="0"/>
        <w:rPr>
          <w:sz w:val="25"/>
          <w:szCs w:val="25"/>
        </w:rPr>
      </w:pPr>
      <w:r w:rsidRPr="002A5AB1">
        <w:rPr>
          <w:sz w:val="25"/>
          <w:szCs w:val="25"/>
        </w:rPr>
        <w:t xml:space="preserve">С характеристикой </w:t>
      </w:r>
      <w:proofErr w:type="gramStart"/>
      <w:r w:rsidRPr="002A5AB1">
        <w:rPr>
          <w:sz w:val="25"/>
          <w:szCs w:val="25"/>
        </w:rPr>
        <w:t>ознакомлен</w:t>
      </w:r>
      <w:proofErr w:type="gramEnd"/>
      <w:r w:rsidRPr="002A5AB1">
        <w:rPr>
          <w:sz w:val="25"/>
          <w:szCs w:val="25"/>
        </w:rPr>
        <w:t>,</w:t>
      </w:r>
    </w:p>
    <w:p w:rsidR="002A5AB1" w:rsidRPr="002A5AB1" w:rsidRDefault="002A5AB1" w:rsidP="002A5AB1">
      <w:pPr>
        <w:widowControl w:val="0"/>
        <w:rPr>
          <w:sz w:val="25"/>
          <w:szCs w:val="25"/>
        </w:rPr>
      </w:pPr>
      <w:r w:rsidRPr="002A5AB1">
        <w:rPr>
          <w:sz w:val="25"/>
          <w:szCs w:val="25"/>
        </w:rPr>
        <w:t>с внесение кандидатуры для решения</w:t>
      </w:r>
    </w:p>
    <w:p w:rsidR="002A5AB1" w:rsidRPr="002A5AB1" w:rsidRDefault="002A5AB1" w:rsidP="002A5AB1">
      <w:pPr>
        <w:widowControl w:val="0"/>
        <w:rPr>
          <w:sz w:val="25"/>
          <w:szCs w:val="25"/>
        </w:rPr>
      </w:pPr>
      <w:r w:rsidRPr="002A5AB1">
        <w:rPr>
          <w:sz w:val="25"/>
          <w:szCs w:val="25"/>
        </w:rPr>
        <w:t>вопроса о назначении на предлагаемую должность</w:t>
      </w:r>
    </w:p>
    <w:p w:rsidR="002A5AB1" w:rsidRPr="002A5AB1" w:rsidRDefault="002A5AB1" w:rsidP="002A5AB1">
      <w:pPr>
        <w:widowControl w:val="0"/>
        <w:rPr>
          <w:sz w:val="25"/>
          <w:szCs w:val="25"/>
        </w:rPr>
      </w:pPr>
      <w:r w:rsidRPr="002A5AB1">
        <w:rPr>
          <w:sz w:val="25"/>
          <w:szCs w:val="25"/>
        </w:rPr>
        <w:t>согласен</w:t>
      </w:r>
    </w:p>
    <w:p w:rsidR="002A5AB1" w:rsidRPr="002A5AB1" w:rsidRDefault="002A5AB1" w:rsidP="002A5AB1">
      <w:pPr>
        <w:widowControl w:val="0"/>
        <w:jc w:val="both"/>
        <w:rPr>
          <w:rFonts w:eastAsia="Calibri"/>
          <w:sz w:val="25"/>
          <w:szCs w:val="25"/>
        </w:rPr>
      </w:pPr>
      <w:r w:rsidRPr="002A5AB1">
        <w:rPr>
          <w:rFonts w:eastAsia="Calibri"/>
          <w:noProof/>
          <w:sz w:val="25"/>
          <w:szCs w:val="25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D96BA28" wp14:editId="6A704A13">
                <wp:simplePos x="0" y="0"/>
                <wp:positionH relativeFrom="column">
                  <wp:posOffset>2800985</wp:posOffset>
                </wp:positionH>
                <wp:positionV relativeFrom="paragraph">
                  <wp:posOffset>31797</wp:posOffset>
                </wp:positionV>
                <wp:extent cx="1042035" cy="1025525"/>
                <wp:effectExtent l="0" t="0" r="24765" b="22225"/>
                <wp:wrapNone/>
                <wp:docPr id="3" name="Овал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2035" cy="10255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A5AB1" w:rsidRDefault="002A5AB1" w:rsidP="002A5AB1"/>
                          <w:p w:rsidR="002A5AB1" w:rsidRPr="007F68C1" w:rsidRDefault="002A5AB1" w:rsidP="002A5AB1">
                            <w:pPr>
                              <w:rPr>
                                <w:color w:val="0070C0"/>
                              </w:rPr>
                            </w:pPr>
                            <w:r>
                              <w:t xml:space="preserve"> </w:t>
                            </w:r>
                            <w:r w:rsidRPr="007F68C1">
                              <w:rPr>
                                <w:color w:val="0070C0"/>
                              </w:rPr>
                              <w:t>печать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3" o:spid="_x0000_s1027" style="position:absolute;left:0;text-align:left;margin-left:220.55pt;margin-top:2.5pt;width:82.05pt;height:80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">
                <v:textbox>
                  <w:txbxContent>
                    <w:p w:rsidR="002A5AB1" w:rsidRDefault="002A5AB1" w:rsidP="002A5AB1"/>
                    <w:p w:rsidR="002A5AB1" w:rsidRPr="007F68C1" w:rsidRDefault="002A5AB1" w:rsidP="002A5AB1">
                      <w:pPr>
                        <w:rPr>
                          <w:color w:val="0070C0"/>
                        </w:rPr>
                      </w:pPr>
                      <w:r>
                        <w:t xml:space="preserve"> </w:t>
                      </w:r>
                      <w:r w:rsidRPr="007F68C1">
                        <w:rPr>
                          <w:color w:val="0070C0"/>
                        </w:rPr>
                        <w:t>печать</w:t>
                      </w:r>
                    </w:p>
                  </w:txbxContent>
                </v:textbox>
              </v:oval>
            </w:pict>
          </mc:Fallback>
        </mc:AlternateContent>
      </w:r>
      <w:r w:rsidRPr="002A5AB1">
        <w:rPr>
          <w:rFonts w:eastAsia="Calibri"/>
          <w:sz w:val="25"/>
          <w:szCs w:val="25"/>
        </w:rPr>
        <w:t>Мировой судья-организатор</w:t>
      </w:r>
    </w:p>
    <w:p w:rsidR="002A5AB1" w:rsidRPr="002A5AB1" w:rsidRDefault="002A5AB1" w:rsidP="002A5AB1">
      <w:pPr>
        <w:widowControl w:val="0"/>
        <w:jc w:val="both"/>
        <w:rPr>
          <w:rFonts w:eastAsia="Calibri"/>
          <w:sz w:val="25"/>
          <w:szCs w:val="25"/>
        </w:rPr>
      </w:pPr>
      <w:r w:rsidRPr="002A5AB1">
        <w:rPr>
          <w:rFonts w:eastAsia="Calibri"/>
          <w:sz w:val="25"/>
          <w:szCs w:val="25"/>
        </w:rPr>
        <w:t xml:space="preserve">Дзержинского судебного района </w:t>
      </w:r>
      <w:proofErr w:type="spellStart"/>
      <w:r w:rsidRPr="002A5AB1">
        <w:rPr>
          <w:rFonts w:eastAsia="Calibri"/>
          <w:sz w:val="25"/>
          <w:szCs w:val="25"/>
        </w:rPr>
        <w:t>г</w:t>
      </w:r>
      <w:proofErr w:type="gramStart"/>
      <w:r w:rsidRPr="002A5AB1">
        <w:rPr>
          <w:rFonts w:eastAsia="Calibri"/>
          <w:sz w:val="25"/>
          <w:szCs w:val="25"/>
        </w:rPr>
        <w:t>.Н</w:t>
      </w:r>
      <w:proofErr w:type="gramEnd"/>
      <w:r w:rsidRPr="002A5AB1">
        <w:rPr>
          <w:rFonts w:eastAsia="Calibri"/>
          <w:sz w:val="25"/>
          <w:szCs w:val="25"/>
        </w:rPr>
        <w:t>овосибирска</w:t>
      </w:r>
      <w:proofErr w:type="spellEnd"/>
      <w:r w:rsidRPr="002A5AB1">
        <w:rPr>
          <w:rFonts w:eastAsia="Calibri"/>
          <w:sz w:val="25"/>
          <w:szCs w:val="25"/>
        </w:rPr>
        <w:t xml:space="preserve">        </w:t>
      </w:r>
      <w:r w:rsidRPr="002A5AB1">
        <w:rPr>
          <w:rFonts w:ascii="Mistral" w:eastAsia="Calibri" w:hAnsi="Mistral"/>
          <w:b/>
          <w:color w:val="0070C0"/>
          <w:sz w:val="25"/>
          <w:szCs w:val="25"/>
          <w:u w:val="single"/>
        </w:rPr>
        <w:t>подпись</w:t>
      </w:r>
      <w:r w:rsidRPr="002A5AB1">
        <w:rPr>
          <w:rFonts w:eastAsia="Calibri"/>
          <w:sz w:val="25"/>
          <w:szCs w:val="25"/>
        </w:rPr>
        <w:t xml:space="preserve">              И.В. Федоров</w:t>
      </w:r>
    </w:p>
    <w:p w:rsidR="00E05780" w:rsidRPr="002A5AB1" w:rsidRDefault="002A5AB1" w:rsidP="002A5AB1">
      <w:pPr>
        <w:rPr>
          <w:sz w:val="25"/>
          <w:szCs w:val="25"/>
        </w:rPr>
      </w:pPr>
      <w:r w:rsidRPr="002A5AB1">
        <w:rPr>
          <w:rFonts w:eastAsia="Calibri"/>
          <w:sz w:val="25"/>
          <w:szCs w:val="25"/>
        </w:rPr>
        <w:t>10 сентября 2024 года</w:t>
      </w:r>
    </w:p>
    <w:sectPr w:rsidR="00E05780" w:rsidRPr="002A5AB1" w:rsidSect="002A5AB1">
      <w:headerReference w:type="default" r:id="rId8"/>
      <w:pgSz w:w="11906" w:h="16838"/>
      <w:pgMar w:top="1134" w:right="424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0D96" w:rsidRDefault="00420D96" w:rsidP="002A5AB1">
      <w:r>
        <w:separator/>
      </w:r>
    </w:p>
  </w:endnote>
  <w:endnote w:type="continuationSeparator" w:id="0">
    <w:p w:rsidR="00420D96" w:rsidRDefault="00420D96" w:rsidP="002A5A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Mistral">
    <w:panose1 w:val="03090702030407020403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0D96" w:rsidRDefault="00420D96" w:rsidP="002A5AB1">
      <w:r>
        <w:separator/>
      </w:r>
    </w:p>
  </w:footnote>
  <w:footnote w:type="continuationSeparator" w:id="0">
    <w:p w:rsidR="00420D96" w:rsidRDefault="00420D96" w:rsidP="002A5AB1">
      <w:r>
        <w:continuationSeparator/>
      </w:r>
    </w:p>
  </w:footnote>
  <w:footnote w:id="1">
    <w:p w:rsidR="002A5AB1" w:rsidRPr="00E52D43" w:rsidRDefault="002A5AB1" w:rsidP="002A5AB1">
      <w:pPr>
        <w:pStyle w:val="a3"/>
        <w:jc w:val="both"/>
      </w:pPr>
      <w:r>
        <w:rPr>
          <w:rStyle w:val="a5"/>
        </w:rPr>
        <w:footnoteRef/>
      </w:r>
      <w:r>
        <w:t xml:space="preserve"> </w:t>
      </w:r>
      <w:proofErr w:type="spellStart"/>
      <w:r w:rsidRPr="00E52D43">
        <w:rPr>
          <w:color w:val="333333"/>
          <w:shd w:val="clear" w:color="auto" w:fill="FFFFFF"/>
        </w:rPr>
        <w:t>Клиентоцентричный</w:t>
      </w:r>
      <w:proofErr w:type="spellEnd"/>
      <w:r w:rsidRPr="00E52D43">
        <w:rPr>
          <w:color w:val="333333"/>
          <w:shd w:val="clear" w:color="auto" w:fill="FFFFFF"/>
        </w:rPr>
        <w:t xml:space="preserve"> подход — это процесс постоянного улучшения взаимоотношений с клиентом, как «внешним», так и «внутренним».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5AB1" w:rsidRDefault="002A5AB1" w:rsidP="002A5AB1">
    <w:pPr>
      <w:pStyle w:val="a6"/>
      <w:jc w:val="right"/>
    </w:pPr>
    <w:r>
      <w:t>ОБРАЗЕЦ: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630"/>
    <w:rsid w:val="002A5AB1"/>
    <w:rsid w:val="00420D96"/>
    <w:rsid w:val="00E05780"/>
    <w:rsid w:val="00FB2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AB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2A5AB1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2A5AB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unhideWhenUsed/>
    <w:rsid w:val="002A5AB1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2A5AB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A5AB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footer"/>
    <w:basedOn w:val="a"/>
    <w:link w:val="a9"/>
    <w:uiPriority w:val="99"/>
    <w:unhideWhenUsed/>
    <w:rsid w:val="002A5AB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A5AB1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AB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2A5AB1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2A5AB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unhideWhenUsed/>
    <w:rsid w:val="002A5AB1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2A5AB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A5AB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footer"/>
    <w:basedOn w:val="a"/>
    <w:link w:val="a9"/>
    <w:uiPriority w:val="99"/>
    <w:unhideWhenUsed/>
    <w:rsid w:val="002A5AB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A5AB1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15711F-58BA-40BA-886D-632965C0FA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364</Words>
  <Characters>2077</Characters>
  <Application>Microsoft Office Word</Application>
  <DocSecurity>0</DocSecurity>
  <Lines>17</Lines>
  <Paragraphs>4</Paragraphs>
  <ScaleCrop>false</ScaleCrop>
  <Company/>
  <LinksUpToDate>false</LinksUpToDate>
  <CharactersWithSpaces>2437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Моноблок</dc:creator>
  <cp:keywords/>
  <dc:description/>
  <cp:lastModifiedBy>Моноблок</cp:lastModifiedBy>
  <cp:revision>2</cp:revision>
  <dcterms:created xsi:type="dcterms:W3CDTF">2024-09-10T04:29:00Z</dcterms:created>
  <dcterms:modified xsi:type="dcterms:W3CDTF">2024-09-10T04:36:00Z</dcterms:modified>
</cp:coreProperties>
</file>