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38"/>
        <w:tblOverlap w:val="never"/>
        <w:tblW w:w="16160" w:type="dxa"/>
        <w:tblLook w:val="04A0" w:firstRow="1" w:lastRow="0" w:firstColumn="1" w:lastColumn="0" w:noHBand="0" w:noVBand="1"/>
      </w:tblPr>
      <w:tblGrid>
        <w:gridCol w:w="16160"/>
      </w:tblGrid>
      <w:tr w:rsidR="00F63751" w:rsidRPr="00D86CB0" w14:paraId="6591365F" w14:textId="77777777" w:rsidTr="00D86CB0"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2C26E05C" w14:textId="77777777" w:rsidR="00F63751" w:rsidRPr="00D86CB0" w:rsidRDefault="00F63751" w:rsidP="00286B4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86CB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ПАМЯТКА</w:t>
            </w:r>
          </w:p>
          <w:p w14:paraId="6A7A014F" w14:textId="77777777" w:rsidR="00F63751" w:rsidRPr="00D86CB0" w:rsidRDefault="00F63751" w:rsidP="00286B4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</w:pPr>
            <w:r w:rsidRPr="00D86CB0">
              <w:rPr>
                <w:rFonts w:ascii="Times New Roman" w:hAnsi="Times New Roman" w:cs="Times New Roman"/>
                <w:i/>
                <w:sz w:val="26"/>
                <w:szCs w:val="26"/>
              </w:rPr>
              <w:t>сотруднику управления по обеспечению деятельности мировых судей по Новосибирской области, не являющемуся государственным гражданским служащим, о размере и порядке начисления заработной платы</w:t>
            </w:r>
          </w:p>
        </w:tc>
      </w:tr>
      <w:tr w:rsidR="00F63751" w:rsidRPr="00D86CB0" w14:paraId="4ACB0DCE" w14:textId="77777777" w:rsidTr="00286B42">
        <w:tc>
          <w:tcPr>
            <w:tcW w:w="16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47EA3" w14:textId="77777777" w:rsidR="00F63751" w:rsidRPr="00D86CB0" w:rsidRDefault="00F63751" w:rsidP="00EE15D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86CB0">
              <w:rPr>
                <w:rFonts w:ascii="Times New Roman" w:hAnsi="Times New Roman" w:cs="Times New Roman"/>
                <w:sz w:val="26"/>
                <w:szCs w:val="26"/>
              </w:rPr>
              <w:t>В соответствии с Положением об  оплате труда работников, замещающих должности, не являющиеся должностями государственной гражданской службы Новосибирской области в органах государственной власти Новосибирской области и государственных органах Новосибирской области, утвержденным</w:t>
            </w:r>
            <w:r w:rsidR="00EE15DC" w:rsidRPr="00D86CB0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D86CB0">
              <w:rPr>
                <w:rFonts w:ascii="Times New Roman" w:hAnsi="Times New Roman" w:cs="Times New Roman"/>
                <w:sz w:val="26"/>
                <w:szCs w:val="26"/>
              </w:rPr>
              <w:t>остановлением Губернатора Новосибирской области от 17.05.2007 № 206</w:t>
            </w:r>
            <w:r w:rsidR="00EE15DC" w:rsidRPr="00D86CB0"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D86CB0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остановлением </w:t>
            </w:r>
            <w:r w:rsidR="00EE15DC" w:rsidRPr="00D86CB0">
              <w:rPr>
                <w:rFonts w:ascii="Times New Roman" w:hAnsi="Times New Roman" w:cs="Times New Roman"/>
                <w:sz w:val="26"/>
                <w:szCs w:val="26"/>
              </w:rPr>
              <w:t>Правительства</w:t>
            </w:r>
            <w:r w:rsidRPr="00D86CB0">
              <w:rPr>
                <w:rFonts w:ascii="Times New Roman" w:hAnsi="Times New Roman" w:cs="Times New Roman"/>
                <w:sz w:val="26"/>
                <w:szCs w:val="26"/>
              </w:rPr>
              <w:t xml:space="preserve"> Новосибирской области от 2</w:t>
            </w:r>
            <w:r w:rsidR="00EE15DC" w:rsidRPr="00D86C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86C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E15DC" w:rsidRPr="00D86CB0">
              <w:rPr>
                <w:rFonts w:ascii="Times New Roman" w:hAnsi="Times New Roman" w:cs="Times New Roman"/>
                <w:sz w:val="26"/>
                <w:szCs w:val="26"/>
              </w:rPr>
              <w:t>06.201</w:t>
            </w:r>
            <w:r w:rsidRPr="00D86CB0">
              <w:rPr>
                <w:rFonts w:ascii="Times New Roman" w:hAnsi="Times New Roman" w:cs="Times New Roman"/>
                <w:sz w:val="26"/>
                <w:szCs w:val="26"/>
              </w:rPr>
              <w:t xml:space="preserve">8 № </w:t>
            </w:r>
            <w:r w:rsidR="00EE15DC" w:rsidRPr="00D86CB0">
              <w:rPr>
                <w:rFonts w:ascii="Times New Roman" w:hAnsi="Times New Roman" w:cs="Times New Roman"/>
                <w:sz w:val="26"/>
                <w:szCs w:val="26"/>
              </w:rPr>
              <w:t>272-п</w:t>
            </w:r>
            <w:r w:rsidRPr="00D86CB0">
              <w:rPr>
                <w:rFonts w:ascii="Times New Roman" w:hAnsi="Times New Roman" w:cs="Times New Roman"/>
                <w:sz w:val="26"/>
                <w:szCs w:val="26"/>
              </w:rPr>
              <w:t xml:space="preserve"> и приказом </w:t>
            </w:r>
            <w:r w:rsidR="00EE15DC" w:rsidRPr="00D86CB0">
              <w:rPr>
                <w:rFonts w:ascii="Times New Roman" w:hAnsi="Times New Roman" w:cs="Times New Roman"/>
                <w:sz w:val="26"/>
                <w:szCs w:val="26"/>
              </w:rPr>
              <w:t xml:space="preserve">и.о. </w:t>
            </w:r>
            <w:r w:rsidRPr="00D86CB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начальника управления от </w:t>
            </w:r>
            <w:r w:rsidR="00EE15DC" w:rsidRPr="00D86CB0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D86CB0">
              <w:rPr>
                <w:rFonts w:ascii="Times New Roman" w:hAnsi="Times New Roman" w:cs="Times New Roman"/>
                <w:sz w:val="26"/>
                <w:szCs w:val="26"/>
              </w:rPr>
              <w:t>.11.201</w:t>
            </w:r>
            <w:r w:rsidR="00EE15DC" w:rsidRPr="00D86CB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86CB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EE15DC" w:rsidRPr="00D86CB0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  <w:r w:rsidRPr="00D86CB0">
              <w:rPr>
                <w:rFonts w:ascii="Times New Roman" w:hAnsi="Times New Roman" w:cs="Times New Roman"/>
                <w:sz w:val="26"/>
                <w:szCs w:val="26"/>
              </w:rPr>
              <w:t>, оплата труда состоит из:</w:t>
            </w:r>
            <w:proofErr w:type="gramEnd"/>
          </w:p>
        </w:tc>
      </w:tr>
      <w:tr w:rsidR="00D86CB0" w:rsidRPr="00D86CB0" w14:paraId="79DC8EF9" w14:textId="77777777" w:rsidTr="00D86CB0">
        <w:tc>
          <w:tcPr>
            <w:tcW w:w="16160" w:type="dxa"/>
            <w:tcBorders>
              <w:top w:val="single" w:sz="4" w:space="0" w:color="auto"/>
            </w:tcBorders>
          </w:tcPr>
          <w:p w14:paraId="6ADD6276" w14:textId="50787258" w:rsidR="00D86CB0" w:rsidRPr="00D86CB0" w:rsidRDefault="00D86CB0" w:rsidP="00D24EC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CB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Для главного (ведущего) эксперта </w:t>
            </w:r>
            <w:r w:rsidRPr="00D86CB0">
              <w:rPr>
                <w:rFonts w:ascii="Times New Roman" w:hAnsi="Times New Roman" w:cs="Times New Roman"/>
                <w:i/>
                <w:sz w:val="26"/>
                <w:szCs w:val="26"/>
              </w:rPr>
              <w:t>(ПГ НСО от 17.05.2007 № 206 + пр. от 06.11.2018 № 314):</w:t>
            </w:r>
          </w:p>
        </w:tc>
      </w:tr>
      <w:tr w:rsidR="00D86CB0" w:rsidRPr="00D86CB0" w14:paraId="36AA401A" w14:textId="77777777" w:rsidTr="00D86CB0">
        <w:tc>
          <w:tcPr>
            <w:tcW w:w="16160" w:type="dxa"/>
          </w:tcPr>
          <w:p w14:paraId="1D65E2B1" w14:textId="46BAB34A" w:rsidR="00D86CB0" w:rsidRPr="00D86CB0" w:rsidRDefault="00D86CB0" w:rsidP="00D24EC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C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Должностного оклада, </w:t>
            </w:r>
            <w:r w:rsidRPr="00D86CB0">
              <w:rPr>
                <w:rFonts w:ascii="Times New Roman" w:hAnsi="Times New Roman" w:cs="Times New Roman"/>
                <w:sz w:val="26"/>
                <w:szCs w:val="26"/>
              </w:rPr>
              <w:t>который устанавливается согласно штатному расписанию приказом о назначении на должность. Размер указывается в трудовом договоре.</w:t>
            </w:r>
          </w:p>
        </w:tc>
      </w:tr>
      <w:tr w:rsidR="00D86CB0" w:rsidRPr="00D86CB0" w14:paraId="18643359" w14:textId="77777777" w:rsidTr="00D86CB0">
        <w:trPr>
          <w:trHeight w:val="636"/>
        </w:trPr>
        <w:tc>
          <w:tcPr>
            <w:tcW w:w="16160" w:type="dxa"/>
          </w:tcPr>
          <w:p w14:paraId="3C69FDF0" w14:textId="063B2A60" w:rsidR="00D86CB0" w:rsidRPr="00D86CB0" w:rsidRDefault="00D86CB0" w:rsidP="00D24EC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C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Ежемесячной надбавки к должностному окладу за сложность, напряженность, высокие достижения в труде и специальный режим работы. </w:t>
            </w:r>
            <w:r w:rsidRPr="00D86CB0">
              <w:rPr>
                <w:rFonts w:ascii="Times New Roman" w:hAnsi="Times New Roman" w:cs="Times New Roman"/>
                <w:sz w:val="26"/>
                <w:szCs w:val="26"/>
              </w:rPr>
              <w:t>Размер - до 100 % оклада. Конкретный размер устанавливается приказом управления.</w:t>
            </w:r>
          </w:p>
        </w:tc>
      </w:tr>
      <w:tr w:rsidR="00D86CB0" w:rsidRPr="00D86CB0" w14:paraId="4E82CA22" w14:textId="77777777" w:rsidTr="00D86CB0">
        <w:trPr>
          <w:trHeight w:val="1269"/>
        </w:trPr>
        <w:tc>
          <w:tcPr>
            <w:tcW w:w="16160" w:type="dxa"/>
          </w:tcPr>
          <w:p w14:paraId="5712A377" w14:textId="77777777" w:rsidR="00D86CB0" w:rsidRPr="00D86CB0" w:rsidRDefault="00D86CB0" w:rsidP="00286B4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C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Ежемесячной надбавки к должностному окладу за выслугу лет. </w:t>
            </w:r>
            <w:r w:rsidRPr="00D86CB0">
              <w:rPr>
                <w:rFonts w:ascii="Times New Roman" w:hAnsi="Times New Roman" w:cs="Times New Roman"/>
                <w:sz w:val="26"/>
                <w:szCs w:val="26"/>
              </w:rPr>
              <w:t xml:space="preserve">Устанавливается приказом начальника управления при выслуге: от 3 до 8 лет – 10%, от 8 до 13 лет – 15%, от 13 до 18 лет – 20%, </w:t>
            </w:r>
            <w:proofErr w:type="gramStart"/>
            <w:r w:rsidRPr="00D86CB0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D86CB0">
              <w:rPr>
                <w:rFonts w:ascii="Times New Roman" w:hAnsi="Times New Roman" w:cs="Times New Roman"/>
                <w:sz w:val="26"/>
                <w:szCs w:val="26"/>
              </w:rPr>
              <w:t xml:space="preserve"> 18 </w:t>
            </w:r>
            <w:proofErr w:type="gramStart"/>
            <w:r w:rsidRPr="00D86CB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D86CB0">
              <w:rPr>
                <w:rFonts w:ascii="Times New Roman" w:hAnsi="Times New Roman" w:cs="Times New Roman"/>
                <w:sz w:val="26"/>
                <w:szCs w:val="26"/>
              </w:rPr>
              <w:t xml:space="preserve"> 23 лет – 25%, свыше 23 лет – 30%.</w:t>
            </w:r>
          </w:p>
          <w:p w14:paraId="0115E6AC" w14:textId="77777777" w:rsidR="00D86CB0" w:rsidRPr="00D86CB0" w:rsidRDefault="00D86CB0" w:rsidP="002D2787">
            <w:pPr>
              <w:pStyle w:val="a4"/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CB0">
              <w:rPr>
                <w:rFonts w:ascii="Times New Roman" w:hAnsi="Times New Roman" w:cs="Times New Roman"/>
                <w:sz w:val="26"/>
                <w:szCs w:val="26"/>
              </w:rPr>
              <w:t>В стаж работы для выплаты ежемесячной надбавки за выслугу лет включаются периоды работы (службы) на должностях в органах государственной власти и местного самоуправления.</w:t>
            </w:r>
          </w:p>
        </w:tc>
      </w:tr>
      <w:tr w:rsidR="00D86CB0" w:rsidRPr="00D86CB0" w14:paraId="26AADF81" w14:textId="77777777" w:rsidTr="00D86CB0">
        <w:trPr>
          <w:trHeight w:val="396"/>
        </w:trPr>
        <w:tc>
          <w:tcPr>
            <w:tcW w:w="16160" w:type="dxa"/>
          </w:tcPr>
          <w:p w14:paraId="0A91570B" w14:textId="5B896C4D" w:rsidR="00D86CB0" w:rsidRPr="00D86CB0" w:rsidRDefault="00D86CB0" w:rsidP="00D24EC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C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Ежемесячного денежного поощрения. </w:t>
            </w:r>
            <w:r w:rsidRPr="00D86CB0">
              <w:rPr>
                <w:rFonts w:ascii="Times New Roman" w:hAnsi="Times New Roman" w:cs="Times New Roman"/>
                <w:sz w:val="26"/>
                <w:szCs w:val="26"/>
              </w:rPr>
              <w:t>Устанавливает</w:t>
            </w:r>
            <w:bookmarkStart w:id="0" w:name="_GoBack"/>
            <w:bookmarkEnd w:id="0"/>
            <w:r w:rsidRPr="00D86CB0">
              <w:rPr>
                <w:rFonts w:ascii="Times New Roman" w:hAnsi="Times New Roman" w:cs="Times New Roman"/>
                <w:sz w:val="26"/>
                <w:szCs w:val="26"/>
              </w:rPr>
              <w:t>ся приказом управления в размере одного должностного оклада.</w:t>
            </w:r>
          </w:p>
        </w:tc>
      </w:tr>
      <w:tr w:rsidR="00D86CB0" w:rsidRPr="00D86CB0" w14:paraId="7AE08C2A" w14:textId="77777777" w:rsidTr="00D86CB0">
        <w:trPr>
          <w:trHeight w:val="1014"/>
        </w:trPr>
        <w:tc>
          <w:tcPr>
            <w:tcW w:w="16160" w:type="dxa"/>
          </w:tcPr>
          <w:p w14:paraId="044D2B90" w14:textId="77777777" w:rsidR="00D86CB0" w:rsidRPr="00D86CB0" w:rsidRDefault="00D86CB0" w:rsidP="00EE15D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C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Премии по результатам работы за календарный период. </w:t>
            </w:r>
            <w:r w:rsidRPr="00D86CB0">
              <w:rPr>
                <w:rFonts w:ascii="Times New Roman" w:hAnsi="Times New Roman" w:cs="Times New Roman"/>
                <w:sz w:val="26"/>
                <w:szCs w:val="26"/>
              </w:rPr>
              <w:t>Премия выплачивается на основании приказа начальника управления  за фактически отработанное в соответствующем календарном периоде время в процентах от должностного оклада. Конкретный размер премии определяется на основании представления непосредственного руководителя.</w:t>
            </w:r>
          </w:p>
        </w:tc>
      </w:tr>
      <w:tr w:rsidR="00D86CB0" w:rsidRPr="00D86CB0" w14:paraId="54EF7A0F" w14:textId="77777777" w:rsidTr="00D86CB0">
        <w:trPr>
          <w:trHeight w:val="1379"/>
        </w:trPr>
        <w:tc>
          <w:tcPr>
            <w:tcW w:w="16160" w:type="dxa"/>
          </w:tcPr>
          <w:p w14:paraId="136E237E" w14:textId="77777777" w:rsidR="00D86CB0" w:rsidRPr="00D86CB0" w:rsidRDefault="00D86CB0" w:rsidP="00286B4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C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Единовременной выплаты при предоставлении ежегодного оплачиваемого отпуска. </w:t>
            </w:r>
            <w:r w:rsidRPr="00D86CB0">
              <w:rPr>
                <w:rFonts w:ascii="Times New Roman" w:hAnsi="Times New Roman" w:cs="Times New Roman"/>
                <w:sz w:val="26"/>
                <w:szCs w:val="26"/>
              </w:rPr>
              <w:t xml:space="preserve">Производится при предоставлении ежегодного оплачиваемого отпуска в размере 2-х должностных окладов. Выплачивается согласно приказу начальника управления, издаваемого </w:t>
            </w:r>
            <w:r w:rsidRPr="00D86CB0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на основании заявления работникас просьбой о</w:t>
            </w:r>
            <w:r w:rsidRPr="00D86CB0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предоставлении отпуска и </w:t>
            </w:r>
            <w:r w:rsidRPr="00D86CB0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назначении единовременной выплаты</w:t>
            </w:r>
            <w:r w:rsidRPr="00D86CB0">
              <w:rPr>
                <w:rFonts w:ascii="Times New Roman" w:hAnsi="Times New Roman" w:cs="Times New Roman"/>
                <w:sz w:val="26"/>
                <w:szCs w:val="26"/>
              </w:rPr>
              <w:t xml:space="preserve"> при предоставлении ежегодного оплачиваемого отпуска.</w:t>
            </w:r>
          </w:p>
        </w:tc>
      </w:tr>
      <w:tr w:rsidR="00D86CB0" w:rsidRPr="00D86CB0" w14:paraId="1B0D723F" w14:textId="77777777" w:rsidTr="00D86CB0">
        <w:tc>
          <w:tcPr>
            <w:tcW w:w="16160" w:type="dxa"/>
            <w:tcBorders>
              <w:bottom w:val="single" w:sz="4" w:space="0" w:color="auto"/>
            </w:tcBorders>
          </w:tcPr>
          <w:p w14:paraId="022A69F2" w14:textId="520FA06A" w:rsidR="00D86CB0" w:rsidRPr="00D86CB0" w:rsidRDefault="00D86CB0" w:rsidP="00EE15DC">
            <w:pPr>
              <w:pStyle w:val="a4"/>
              <w:numPr>
                <w:ilvl w:val="0"/>
                <w:numId w:val="2"/>
              </w:numPr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C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Материальной помощи </w:t>
            </w:r>
            <w:r w:rsidRPr="00D86CB0">
              <w:rPr>
                <w:rFonts w:ascii="Times New Roman" w:hAnsi="Times New Roman" w:cs="Times New Roman"/>
                <w:sz w:val="26"/>
                <w:szCs w:val="26"/>
              </w:rPr>
              <w:t>(при предоставлении отпуска или одной из его частей),</w:t>
            </w:r>
            <w:r w:rsidRPr="00D86C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86CB0">
              <w:rPr>
                <w:rFonts w:ascii="Times New Roman" w:hAnsi="Times New Roman" w:cs="Times New Roman"/>
                <w:sz w:val="26"/>
                <w:szCs w:val="26"/>
              </w:rPr>
              <w:t xml:space="preserve">выплачиваемой  согласно приказу начальника управления, издаваемого  </w:t>
            </w:r>
            <w:r w:rsidRPr="00D86CB0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на основании приказа управления, издаваемого на основании заявления работника</w:t>
            </w:r>
            <w:r w:rsidRPr="00D86CB0">
              <w:rPr>
                <w:rFonts w:ascii="Times New Roman" w:hAnsi="Times New Roman" w:cs="Times New Roman"/>
                <w:sz w:val="26"/>
                <w:szCs w:val="26"/>
              </w:rPr>
              <w:t xml:space="preserve">  (как </w:t>
            </w:r>
            <w:proofErr w:type="gramStart"/>
            <w:r w:rsidRPr="00D86CB0">
              <w:rPr>
                <w:rFonts w:ascii="Times New Roman" w:hAnsi="Times New Roman" w:cs="Times New Roman"/>
                <w:sz w:val="26"/>
                <w:szCs w:val="26"/>
              </w:rPr>
              <w:t>правило</w:t>
            </w:r>
            <w:proofErr w:type="gramEnd"/>
            <w:r w:rsidRPr="00D86CB0">
              <w:rPr>
                <w:rFonts w:ascii="Times New Roman" w:hAnsi="Times New Roman" w:cs="Times New Roman"/>
                <w:sz w:val="26"/>
                <w:szCs w:val="26"/>
              </w:rPr>
              <w:t xml:space="preserve"> при предоставлении ежегодного оплачиваемого отпуска). Размер: 2 </w:t>
            </w:r>
            <w:proofErr w:type="gramStart"/>
            <w:r w:rsidRPr="00D86CB0">
              <w:rPr>
                <w:rFonts w:ascii="Times New Roman" w:hAnsi="Times New Roman" w:cs="Times New Roman"/>
                <w:sz w:val="26"/>
                <w:szCs w:val="26"/>
              </w:rPr>
              <w:t>должностных</w:t>
            </w:r>
            <w:proofErr w:type="gramEnd"/>
            <w:r w:rsidRPr="00D86CB0">
              <w:rPr>
                <w:rFonts w:ascii="Times New Roman" w:hAnsi="Times New Roman" w:cs="Times New Roman"/>
                <w:sz w:val="26"/>
                <w:szCs w:val="26"/>
              </w:rPr>
              <w:t xml:space="preserve"> оклада.</w:t>
            </w:r>
          </w:p>
        </w:tc>
      </w:tr>
      <w:tr w:rsidR="00D86CB0" w:rsidRPr="00D86CB0" w14:paraId="21D44F65" w14:textId="77777777" w:rsidTr="00D86CB0">
        <w:tc>
          <w:tcPr>
            <w:tcW w:w="16160" w:type="dxa"/>
            <w:tcBorders>
              <w:bottom w:val="single" w:sz="4" w:space="0" w:color="auto"/>
            </w:tcBorders>
          </w:tcPr>
          <w:p w14:paraId="2167AFE9" w14:textId="5C30F1F9" w:rsidR="00D86CB0" w:rsidRPr="00D86CB0" w:rsidRDefault="00D86CB0" w:rsidP="00D86CB0">
            <w:pPr>
              <w:pStyle w:val="a4"/>
              <w:numPr>
                <w:ilvl w:val="0"/>
                <w:numId w:val="2"/>
              </w:numPr>
              <w:ind w:left="34" w:firstLine="28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CB0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материальная помощь.</w:t>
            </w:r>
            <w:r w:rsidRPr="00D86CB0">
              <w:rPr>
                <w:rFonts w:ascii="Times New Roman" w:hAnsi="Times New Roman" w:cs="Times New Roman"/>
                <w:sz w:val="26"/>
                <w:szCs w:val="26"/>
              </w:rPr>
              <w:t xml:space="preserve"> Может быть </w:t>
            </w:r>
            <w:proofErr w:type="gramStart"/>
            <w:r w:rsidRPr="00D86CB0">
              <w:rPr>
                <w:rFonts w:ascii="Times New Roman" w:hAnsi="Times New Roman" w:cs="Times New Roman"/>
                <w:sz w:val="26"/>
                <w:szCs w:val="26"/>
              </w:rPr>
              <w:t>выплачена</w:t>
            </w:r>
            <w:proofErr w:type="gramEnd"/>
            <w:r w:rsidRPr="00D86CB0">
              <w:rPr>
                <w:rFonts w:ascii="Times New Roman" w:hAnsi="Times New Roman" w:cs="Times New Roman"/>
                <w:sz w:val="26"/>
                <w:szCs w:val="26"/>
              </w:rPr>
              <w:t xml:space="preserve"> в случаях и размерах установленных п.7 и п.8 Порядка (приложение № 3 к приказу управления от 06.11.2018 № 314). </w:t>
            </w:r>
          </w:p>
        </w:tc>
      </w:tr>
      <w:tr w:rsidR="00D86CB0" w:rsidRPr="00D86CB0" w14:paraId="517AA752" w14:textId="77777777" w:rsidTr="00D86CB0">
        <w:tc>
          <w:tcPr>
            <w:tcW w:w="16160" w:type="dxa"/>
            <w:tcBorders>
              <w:bottom w:val="single" w:sz="4" w:space="0" w:color="auto"/>
            </w:tcBorders>
          </w:tcPr>
          <w:p w14:paraId="6DE493D4" w14:textId="77777777" w:rsidR="00D86CB0" w:rsidRPr="00D86CB0" w:rsidRDefault="00D86CB0" w:rsidP="00286B4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CB0">
              <w:rPr>
                <w:rFonts w:ascii="Times New Roman" w:hAnsi="Times New Roman" w:cs="Times New Roman"/>
                <w:b/>
                <w:sz w:val="26"/>
                <w:szCs w:val="26"/>
              </w:rPr>
              <w:t>Иных выплат, предусмотренных федеральными законами и иными нормативными правовыми актами Российской Федерации</w:t>
            </w:r>
          </w:p>
          <w:p w14:paraId="75082E03" w14:textId="77777777" w:rsidR="00D86CB0" w:rsidRPr="00D86CB0" w:rsidRDefault="00D86CB0" w:rsidP="00286B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CB0">
              <w:rPr>
                <w:rFonts w:ascii="Times New Roman" w:hAnsi="Times New Roman" w:cs="Times New Roman"/>
                <w:sz w:val="26"/>
                <w:szCs w:val="26"/>
              </w:rPr>
              <w:t xml:space="preserve">В порядке, в размерах  и на условиях, установленных трудовым законодательством </w:t>
            </w:r>
            <w:r w:rsidRPr="00D86CB0">
              <w:rPr>
                <w:rFonts w:ascii="Times New Roman" w:hAnsi="Times New Roman" w:cs="Times New Roman"/>
                <w:i/>
                <w:sz w:val="26"/>
                <w:szCs w:val="26"/>
              </w:rPr>
              <w:t>(например, за работу в выходные и нерабочие праздничные дни)</w:t>
            </w:r>
            <w:r w:rsidRPr="00D86C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6971DB5D" w14:textId="6B2F9FB0" w:rsidR="00C375E6" w:rsidRPr="00D86CB0" w:rsidRDefault="00D86CB0" w:rsidP="00D24EC0">
      <w:pPr>
        <w:spacing w:after="0" w:line="240" w:lineRule="auto"/>
        <w:jc w:val="right"/>
        <w:rPr>
          <w:lang w:val="en-US"/>
        </w:rPr>
      </w:pPr>
      <w:r>
        <w:rPr>
          <w:lang w:val="en-US"/>
        </w:rPr>
        <w:t>0</w:t>
      </w:r>
      <w:r w:rsidR="00D24EC0">
        <w:t>4.</w:t>
      </w:r>
      <w:r>
        <w:rPr>
          <w:lang w:val="en-US"/>
        </w:rPr>
        <w:t>06</w:t>
      </w:r>
      <w:r w:rsidR="00D24EC0">
        <w:t>.202</w:t>
      </w:r>
      <w:r>
        <w:rPr>
          <w:lang w:val="en-US"/>
        </w:rPr>
        <w:t>4</w:t>
      </w:r>
    </w:p>
    <w:sectPr w:rsidR="00C375E6" w:rsidRPr="00D86CB0" w:rsidSect="002920C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6780"/>
    <w:multiLevelType w:val="hybridMultilevel"/>
    <w:tmpl w:val="A9FE128E"/>
    <w:lvl w:ilvl="0" w:tplc="2D3018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2C7A6D"/>
    <w:multiLevelType w:val="hybridMultilevel"/>
    <w:tmpl w:val="759A1FAA"/>
    <w:lvl w:ilvl="0" w:tplc="493E1C34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>
    <w:nsid w:val="3647772C"/>
    <w:multiLevelType w:val="hybridMultilevel"/>
    <w:tmpl w:val="1402162E"/>
    <w:lvl w:ilvl="0" w:tplc="71FC4EC4">
      <w:start w:val="1"/>
      <w:numFmt w:val="decimal"/>
      <w:lvlText w:val="%1."/>
      <w:lvlJc w:val="left"/>
      <w:pPr>
        <w:ind w:left="6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4CA06BE3"/>
    <w:multiLevelType w:val="hybridMultilevel"/>
    <w:tmpl w:val="1402162E"/>
    <w:lvl w:ilvl="0" w:tplc="71FC4EC4">
      <w:start w:val="1"/>
      <w:numFmt w:val="decimal"/>
      <w:lvlText w:val="%1."/>
      <w:lvlJc w:val="left"/>
      <w:pPr>
        <w:ind w:left="6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513"/>
    <w:rsid w:val="00022F3C"/>
    <w:rsid w:val="00047F2C"/>
    <w:rsid w:val="000816B0"/>
    <w:rsid w:val="00125F0C"/>
    <w:rsid w:val="00147F39"/>
    <w:rsid w:val="001E13B8"/>
    <w:rsid w:val="00270513"/>
    <w:rsid w:val="00286B42"/>
    <w:rsid w:val="002920C5"/>
    <w:rsid w:val="002A6CC4"/>
    <w:rsid w:val="002D2787"/>
    <w:rsid w:val="00410017"/>
    <w:rsid w:val="004E419A"/>
    <w:rsid w:val="005343D3"/>
    <w:rsid w:val="006003D5"/>
    <w:rsid w:val="006F168C"/>
    <w:rsid w:val="008C6C39"/>
    <w:rsid w:val="008F689A"/>
    <w:rsid w:val="0097726A"/>
    <w:rsid w:val="009F4440"/>
    <w:rsid w:val="00A74220"/>
    <w:rsid w:val="00C375E6"/>
    <w:rsid w:val="00CB0C77"/>
    <w:rsid w:val="00CC1CCE"/>
    <w:rsid w:val="00D24EC0"/>
    <w:rsid w:val="00D86CB0"/>
    <w:rsid w:val="00DE7BD2"/>
    <w:rsid w:val="00E70E93"/>
    <w:rsid w:val="00EE15DC"/>
    <w:rsid w:val="00F250BE"/>
    <w:rsid w:val="00F63751"/>
    <w:rsid w:val="00F75A5E"/>
    <w:rsid w:val="00F8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F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65654-9CAE-4E9D-AD14-A95B03E4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Моноблок</cp:lastModifiedBy>
  <cp:revision>17</cp:revision>
  <cp:lastPrinted>2014-02-21T05:47:00Z</cp:lastPrinted>
  <dcterms:created xsi:type="dcterms:W3CDTF">2014-02-12T02:20:00Z</dcterms:created>
  <dcterms:modified xsi:type="dcterms:W3CDTF">2024-06-04T10:39:00Z</dcterms:modified>
</cp:coreProperties>
</file>