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83" w:rsidRDefault="00B52983" w:rsidP="00B5298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B52983" w:rsidRDefault="00B52983" w:rsidP="00B52983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Начальник управления по обеспечению деятельности мировых судей Н</w:t>
      </w:r>
      <w:r>
        <w:rPr>
          <w:rFonts w:ascii="Times New Roman" w:hAnsi="Times New Roman"/>
          <w:sz w:val="28"/>
          <w:szCs w:val="28"/>
        </w:rPr>
        <w:t>овосибирской области</w:t>
      </w:r>
    </w:p>
    <w:p w:rsidR="00B52983" w:rsidRDefault="00B52983" w:rsidP="00B52983">
      <w:pPr>
        <w:keepNext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 А.В. Артеменко</w:t>
      </w:r>
    </w:p>
    <w:p w:rsidR="00B52983" w:rsidRDefault="00B52983" w:rsidP="00B52983">
      <w:pPr>
        <w:keepNext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«____» ____________2019 г.</w:t>
      </w:r>
    </w:p>
    <w:p w:rsidR="0009397C" w:rsidRDefault="000939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983" w:rsidRPr="00C56879" w:rsidRDefault="00B529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7C" w:rsidRPr="00C56879" w:rsidRDefault="000939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7C" w:rsidRPr="00C56879" w:rsidRDefault="006934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09397C" w:rsidRPr="00C56879" w:rsidRDefault="006934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</w:p>
    <w:p w:rsidR="0009397C" w:rsidRPr="00C56879" w:rsidRDefault="006934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9397C" w:rsidRPr="00C56879" w:rsidRDefault="000939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97C" w:rsidRPr="00C56879" w:rsidRDefault="006934B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1.</w:t>
      </w:r>
      <w:r w:rsidRPr="00C56879">
        <w:rPr>
          <w:rFonts w:ascii="Times New Roman" w:hAnsi="Times New Roman" w:cs="Times New Roman"/>
          <w:sz w:val="28"/>
          <w:szCs w:val="28"/>
        </w:rPr>
        <w:t> </w:t>
      </w:r>
      <w:r w:rsidRPr="00C5687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714D" w:rsidRDefault="006934B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1.1. Наименование органа государственной власти Новосибирской области, государственного органа Новосибирской области:</w:t>
      </w:r>
    </w:p>
    <w:p w:rsidR="0009397C" w:rsidRDefault="006934B1" w:rsidP="00C1714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управление по обеспечению деятельности мировых судей</w:t>
      </w:r>
      <w:r w:rsidR="00F02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87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(далее – </w:t>
      </w:r>
      <w:r w:rsidR="006867A6" w:rsidRPr="00C56879">
        <w:rPr>
          <w:rFonts w:ascii="Times New Roman" w:hAnsi="Times New Roman" w:cs="Times New Roman"/>
          <w:b/>
          <w:sz w:val="28"/>
          <w:szCs w:val="28"/>
        </w:rPr>
        <w:t>у</w:t>
      </w:r>
      <w:r w:rsidRPr="00C56879">
        <w:rPr>
          <w:rFonts w:ascii="Times New Roman" w:hAnsi="Times New Roman" w:cs="Times New Roman"/>
          <w:b/>
          <w:sz w:val="28"/>
          <w:szCs w:val="28"/>
        </w:rPr>
        <w:t>правление)</w:t>
      </w:r>
      <w:r w:rsidR="00C1714D">
        <w:rPr>
          <w:rFonts w:ascii="Times New Roman" w:hAnsi="Times New Roman" w:cs="Times New Roman"/>
          <w:b/>
          <w:sz w:val="28"/>
          <w:szCs w:val="28"/>
        </w:rPr>
        <w:t>.</w:t>
      </w:r>
    </w:p>
    <w:p w:rsidR="00C1714D" w:rsidRP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4D">
        <w:rPr>
          <w:rFonts w:ascii="Times New Roman" w:hAnsi="Times New Roman" w:cs="Times New Roman"/>
          <w:sz w:val="28"/>
          <w:szCs w:val="28"/>
        </w:rPr>
        <w:t>1.2. Наименование структурного подразделения:</w:t>
      </w:r>
    </w:p>
    <w:p w:rsid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мировых судей ________</w:t>
      </w:r>
      <w:r w:rsidR="00C6765D">
        <w:rPr>
          <w:rFonts w:ascii="Times New Roman" w:hAnsi="Times New Roman" w:cs="Times New Roman"/>
          <w:b/>
          <w:sz w:val="28"/>
          <w:szCs w:val="28"/>
        </w:rPr>
        <w:t>______________ судебного района.</w:t>
      </w:r>
    </w:p>
    <w:p w:rsidR="00C1714D" w:rsidRP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4D">
        <w:rPr>
          <w:rFonts w:ascii="Times New Roman" w:hAnsi="Times New Roman" w:cs="Times New Roman"/>
          <w:sz w:val="28"/>
          <w:szCs w:val="28"/>
        </w:rPr>
        <w:t>1.3. Наименование должности государственной гражданской службы:</w:t>
      </w:r>
    </w:p>
    <w:p w:rsid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судебного участка.</w:t>
      </w:r>
    </w:p>
    <w:p w:rsidR="0009397C" w:rsidRDefault="006934B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 xml:space="preserve">1.4. Место должности в </w:t>
      </w:r>
      <w:r w:rsidR="00C1714D">
        <w:rPr>
          <w:rFonts w:ascii="Times New Roman" w:hAnsi="Times New Roman" w:cs="Times New Roman"/>
          <w:sz w:val="28"/>
          <w:szCs w:val="28"/>
        </w:rPr>
        <w:t>Реестре</w:t>
      </w:r>
      <w:r w:rsidR="00F027B2">
        <w:rPr>
          <w:rFonts w:ascii="Times New Roman" w:hAnsi="Times New Roman" w:cs="Times New Roman"/>
          <w:sz w:val="28"/>
          <w:szCs w:val="28"/>
        </w:rPr>
        <w:t xml:space="preserve"> </w:t>
      </w:r>
      <w:r w:rsidRPr="00DF766A">
        <w:rPr>
          <w:rFonts w:ascii="Times New Roman" w:hAnsi="Times New Roman" w:cs="Times New Roman"/>
          <w:sz w:val="28"/>
          <w:szCs w:val="28"/>
        </w:rPr>
        <w:t>д</w:t>
      </w:r>
      <w:r w:rsidRPr="00C56879">
        <w:rPr>
          <w:rFonts w:ascii="Times New Roman" w:hAnsi="Times New Roman" w:cs="Times New Roman"/>
          <w:sz w:val="28"/>
          <w:szCs w:val="28"/>
        </w:rPr>
        <w:t>олжностей государственной гражданской службы Новосибирской области:</w:t>
      </w:r>
    </w:p>
    <w:p w:rsid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 Категория – «специалисты».</w:t>
      </w:r>
    </w:p>
    <w:p w:rsid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 Группа должностей – «старшая».</w:t>
      </w:r>
    </w:p>
    <w:p w:rsidR="00C1714D" w:rsidRP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C1714D">
        <w:rPr>
          <w:rFonts w:ascii="Times New Roman" w:hAnsi="Times New Roman" w:cs="Times New Roman"/>
          <w:sz w:val="28"/>
          <w:szCs w:val="28"/>
        </w:rPr>
        <w:t xml:space="preserve">Непосредственная подчиненность – </w:t>
      </w:r>
      <w:r>
        <w:rPr>
          <w:rFonts w:ascii="Times New Roman" w:hAnsi="Times New Roman" w:cs="Times New Roman"/>
          <w:sz w:val="28"/>
          <w:szCs w:val="28"/>
        </w:rPr>
        <w:t xml:space="preserve">мировому судье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участка _________________________ судебного района.</w:t>
      </w:r>
    </w:p>
    <w:p w:rsidR="00C1714D" w:rsidRPr="00C1714D" w:rsidRDefault="00AA5343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C1714D" w:rsidRPr="00C1714D">
        <w:rPr>
          <w:rFonts w:ascii="Times New Roman" w:hAnsi="Times New Roman" w:cs="Times New Roman"/>
          <w:sz w:val="28"/>
          <w:szCs w:val="28"/>
        </w:rPr>
        <w:t>Количество сотрудников в непосредственном подчинении – нет.</w:t>
      </w:r>
    </w:p>
    <w:p w:rsidR="00C1714D" w:rsidRPr="00C1714D" w:rsidRDefault="00AA5343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C1714D" w:rsidRPr="00C1714D">
        <w:rPr>
          <w:rFonts w:ascii="Times New Roman" w:hAnsi="Times New Roman" w:cs="Times New Roman"/>
          <w:sz w:val="28"/>
          <w:szCs w:val="28"/>
        </w:rPr>
        <w:t>Порядок назначения и освобождения от должности – назначается и освобождается от должности приказом управления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C1714D" w:rsidRPr="00C1714D" w:rsidRDefault="00C1714D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4D">
        <w:rPr>
          <w:rFonts w:ascii="Times New Roman" w:hAnsi="Times New Roman" w:cs="Times New Roman"/>
          <w:sz w:val="28"/>
          <w:szCs w:val="28"/>
        </w:rPr>
        <w:t>1.8.</w:t>
      </w:r>
      <w:r w:rsidR="00AA5343">
        <w:rPr>
          <w:rFonts w:ascii="Times New Roman" w:hAnsi="Times New Roman" w:cs="Times New Roman"/>
          <w:sz w:val="28"/>
          <w:szCs w:val="28"/>
        </w:rPr>
        <w:t> </w:t>
      </w:r>
      <w:r w:rsidRPr="00C1714D">
        <w:rPr>
          <w:rFonts w:ascii="Times New Roman" w:hAnsi="Times New Roman" w:cs="Times New Roman"/>
          <w:sz w:val="28"/>
          <w:szCs w:val="28"/>
        </w:rPr>
        <w:t>Порядок замещения должности – замещение должности осуществляется в соответствии со статьей 22 Федерального закона от 27.07.2004 № 79-ФЗ «О государственной гражданской службе Российской Федерации».</w:t>
      </w:r>
    </w:p>
    <w:p w:rsidR="006867A6" w:rsidRDefault="006867A6" w:rsidP="00C1714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14D" w:rsidRPr="00933142" w:rsidRDefault="00C1714D" w:rsidP="00C1714D">
      <w:pPr>
        <w:pStyle w:val="af0"/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933142">
        <w:rPr>
          <w:rFonts w:ascii="Times New Roman" w:hAnsi="Times New Roman"/>
          <w:b/>
          <w:bCs/>
          <w:sz w:val="28"/>
          <w:szCs w:val="28"/>
        </w:rPr>
        <w:t>2. Квалификационные требования</w:t>
      </w:r>
    </w:p>
    <w:p w:rsidR="00C1714D" w:rsidRPr="00933142" w:rsidRDefault="00C1714D" w:rsidP="00C1714D">
      <w:pPr>
        <w:pStyle w:val="40"/>
        <w:shd w:val="clear" w:color="auto" w:fill="auto"/>
        <w:tabs>
          <w:tab w:val="left" w:pos="594"/>
        </w:tabs>
        <w:spacing w:after="0" w:line="240" w:lineRule="auto"/>
        <w:ind w:firstLine="709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933142">
        <w:rPr>
          <w:rFonts w:ascii="Times New Roman" w:hAnsi="Times New Roman" w:cs="Times New Roman"/>
          <w:b w:val="0"/>
          <w:i w:val="0"/>
          <w:color w:val="000000" w:themeColor="text1"/>
        </w:rPr>
        <w:t>2.1. Образование – в</w:t>
      </w:r>
      <w:r w:rsidRPr="00933142">
        <w:rPr>
          <w:rFonts w:ascii="Times New Roman" w:hAnsi="Times New Roman" w:cs="Times New Roman"/>
          <w:b w:val="0"/>
          <w:i w:val="0"/>
        </w:rPr>
        <w:t>ысшее.</w:t>
      </w:r>
    </w:p>
    <w:p w:rsidR="00C1714D" w:rsidRDefault="00C1714D" w:rsidP="00C1714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bookmark11"/>
      <w:r w:rsidRPr="00933142">
        <w:rPr>
          <w:rFonts w:ascii="Times New Roman" w:hAnsi="Times New Roman"/>
          <w:color w:val="000000" w:themeColor="text1"/>
          <w:sz w:val="28"/>
          <w:szCs w:val="28"/>
        </w:rPr>
        <w:t>2.2. Специальность, направление подготовки</w:t>
      </w:r>
      <w:bookmarkEnd w:id="0"/>
      <w:r w:rsidRPr="0093314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1714D" w:rsidRPr="00933142" w:rsidRDefault="00C1714D" w:rsidP="00C1714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укрупненная группа специальностей, направлений подготовки «Юриспруденция».</w:t>
      </w:r>
    </w:p>
    <w:p w:rsidR="00C1714D" w:rsidRPr="00933142" w:rsidRDefault="00C1714D" w:rsidP="00C1714D">
      <w:pPr>
        <w:pStyle w:val="4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933142">
        <w:rPr>
          <w:rFonts w:ascii="Times New Roman" w:hAnsi="Times New Roman" w:cs="Times New Roman"/>
          <w:b w:val="0"/>
          <w:i w:val="0"/>
          <w:color w:val="000000" w:themeColor="text1"/>
        </w:rPr>
        <w:t>2.3. 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Требования к стажу</w:t>
      </w:r>
      <w:r w:rsidRPr="00933142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государствен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ной гражданской службы или стажу </w:t>
      </w:r>
      <w:r w:rsidRPr="00933142">
        <w:rPr>
          <w:rFonts w:ascii="Times New Roman" w:hAnsi="Times New Roman" w:cs="Times New Roman"/>
          <w:b w:val="0"/>
          <w:i w:val="0"/>
          <w:color w:val="000000" w:themeColor="text1"/>
        </w:rPr>
        <w:t>работы по специальности, направлению подготовки не предъявляются.</w:t>
      </w:r>
    </w:p>
    <w:p w:rsidR="0009397C" w:rsidRPr="00C56879" w:rsidRDefault="006934B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2.4. Знания: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lastRenderedPageBreak/>
        <w:t>Конституции Российской Федерации;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31.12.1996 № 1-ФКЗ «О судебной системе Российской Федерации»;</w:t>
      </w:r>
    </w:p>
    <w:p w:rsidR="00303885" w:rsidRPr="00C56879" w:rsidRDefault="00303885" w:rsidP="00C17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879">
        <w:rPr>
          <w:rFonts w:ascii="Times New Roman" w:hAnsi="Times New Roman"/>
          <w:bCs/>
          <w:sz w:val="28"/>
          <w:szCs w:val="28"/>
        </w:rPr>
        <w:t>Гражданско-процессуальног</w:t>
      </w:r>
      <w:r w:rsidR="00AA5343">
        <w:rPr>
          <w:rFonts w:ascii="Times New Roman" w:hAnsi="Times New Roman"/>
          <w:bCs/>
          <w:sz w:val="28"/>
          <w:szCs w:val="28"/>
        </w:rPr>
        <w:t>о кодекса Российской Федерации;</w:t>
      </w:r>
    </w:p>
    <w:p w:rsidR="00303885" w:rsidRPr="00C56879" w:rsidRDefault="00303885" w:rsidP="00C17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879">
        <w:rPr>
          <w:rFonts w:ascii="Times New Roman" w:hAnsi="Times New Roman"/>
          <w:bCs/>
          <w:sz w:val="28"/>
          <w:szCs w:val="28"/>
        </w:rPr>
        <w:t>Уголовного кодекса Российской Федерации;</w:t>
      </w:r>
    </w:p>
    <w:p w:rsidR="00303885" w:rsidRPr="00C56879" w:rsidRDefault="00303885" w:rsidP="00C17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879">
        <w:rPr>
          <w:rFonts w:ascii="Times New Roman" w:hAnsi="Times New Roman"/>
          <w:bCs/>
          <w:sz w:val="28"/>
          <w:szCs w:val="28"/>
        </w:rPr>
        <w:t xml:space="preserve">Уголовно-процессуального кодекса Российской Федерации; </w:t>
      </w:r>
    </w:p>
    <w:p w:rsidR="00303885" w:rsidRPr="00C56879" w:rsidRDefault="00303885" w:rsidP="00C171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879"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Закона Российской Федерации от 26.06.1992 № 3132-1 «О статусе судей в Российской Федерации»;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Федерального закона от 17.12.1998 № 188-ФЗ «О мировых судьях в Российской Федерации»;</w:t>
      </w:r>
    </w:p>
    <w:p w:rsidR="00303885" w:rsidRPr="00C56879" w:rsidRDefault="00303885" w:rsidP="00C1714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6879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27.07.2004 № 79-ФЗ «О государственной гражданской службе Российской Федерации»;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C5687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Pr="00C56879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737529" w:rsidRDefault="00737529" w:rsidP="00C1714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</w:t>
      </w:r>
      <w:r w:rsidRPr="00C5687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56879">
        <w:rPr>
          <w:rFonts w:ascii="Times New Roman" w:hAnsi="Times New Roman"/>
          <w:sz w:val="28"/>
          <w:szCs w:val="28"/>
        </w:rPr>
        <w:t xml:space="preserve"> от 22.12.2008 № 262-ФЗ «Об обеспечении доступа к информации о деятельност</w:t>
      </w:r>
      <w:r>
        <w:rPr>
          <w:rFonts w:ascii="Times New Roman" w:hAnsi="Times New Roman"/>
          <w:sz w:val="28"/>
          <w:szCs w:val="28"/>
        </w:rPr>
        <w:t>и судов в Российской Федерации»;</w:t>
      </w:r>
    </w:p>
    <w:p w:rsidR="00303885" w:rsidRDefault="00303885" w:rsidP="00C1714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6879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25.12.2008 № 273-ФЗ «О противодействии коррупции»</w:t>
      </w:r>
      <w:r w:rsidR="00C1714D">
        <w:rPr>
          <w:rFonts w:ascii="Times New Roman" w:hAnsi="Times New Roman"/>
          <w:color w:val="000000" w:themeColor="text1"/>
          <w:sz w:val="28"/>
          <w:szCs w:val="28"/>
        </w:rPr>
        <w:t xml:space="preserve"> и иных федеральных нормативных правовых актов и нормативных правовых актов Новосибирской области по вопросам противодействия коррупции</w:t>
      </w:r>
      <w:r w:rsidRPr="00C568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Устава Новосибирской области;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Pr="00C56879">
        <w:rPr>
          <w:rStyle w:val="FontStyle14"/>
          <w:sz w:val="28"/>
          <w:szCs w:val="28"/>
        </w:rPr>
        <w:t>от 03.03.2004 № 168-ОЗ «О системе исполнительных органов государственной власти Новосибирской области»;</w:t>
      </w:r>
    </w:p>
    <w:p w:rsidR="00303885" w:rsidRPr="00C56879" w:rsidRDefault="00303885" w:rsidP="00C1714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C56879">
        <w:rPr>
          <w:rFonts w:ascii="Times New Roman" w:hAnsi="Times New Roman"/>
          <w:sz w:val="28"/>
          <w:szCs w:val="28"/>
        </w:rPr>
        <w:t>Закона Новосибирской области от 01.02.2005 № 265-ОЗ «О государственной гражданской службе Новосибирской области»;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26.09.2005 № 314-ОЗ </w:t>
      </w:r>
      <w:r w:rsidRPr="00C56879">
        <w:rPr>
          <w:rStyle w:val="FontStyle14"/>
          <w:sz w:val="28"/>
          <w:szCs w:val="28"/>
        </w:rPr>
        <w:t>«О мировых судьях Новосибирской области»;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Pr="00C56879">
        <w:rPr>
          <w:rStyle w:val="FontStyle14"/>
          <w:sz w:val="28"/>
          <w:szCs w:val="28"/>
        </w:rPr>
        <w:t>от 06.10.2009 № 374-ОЗ «О создании судебных участков и должностей мировых судей Новосибирской области»</w:t>
      </w:r>
      <w:r w:rsidRPr="00C56879">
        <w:rPr>
          <w:rFonts w:ascii="Times New Roman" w:hAnsi="Times New Roman" w:cs="Times New Roman"/>
          <w:bCs/>
          <w:sz w:val="28"/>
          <w:szCs w:val="28"/>
        </w:rPr>
        <w:t>;</w:t>
      </w:r>
    </w:p>
    <w:p w:rsidR="00303885" w:rsidRPr="00C56879" w:rsidRDefault="00303885" w:rsidP="00C1714D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C56879">
        <w:rPr>
          <w:rFonts w:ascii="Times New Roman" w:hAnsi="Times New Roman"/>
          <w:sz w:val="28"/>
          <w:szCs w:val="28"/>
        </w:rPr>
        <w:t>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303885" w:rsidRPr="00C56879" w:rsidRDefault="00303885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sz w:val="28"/>
          <w:szCs w:val="28"/>
        </w:rPr>
        <w:t>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:rsidR="00303885" w:rsidRPr="00C56879" w:rsidRDefault="00303885" w:rsidP="00C1714D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C56879">
        <w:rPr>
          <w:rFonts w:ascii="Times New Roman" w:hAnsi="Times New Roman"/>
          <w:sz w:val="28"/>
          <w:szCs w:val="28"/>
        </w:rPr>
        <w:t>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</w:p>
    <w:p w:rsidR="00303885" w:rsidRPr="00C56879" w:rsidRDefault="00F82141" w:rsidP="00C1714D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303885" w:rsidRPr="00C56879">
        <w:rPr>
          <w:rFonts w:ascii="Times New Roman" w:hAnsi="Times New Roman"/>
          <w:bCs/>
          <w:sz w:val="28"/>
          <w:szCs w:val="28"/>
        </w:rPr>
        <w:t>нструкции о порядке организации работы с обращениями граждан в управлении по обеспечению деятельности мировых судей Новосибирской области;</w:t>
      </w:r>
    </w:p>
    <w:p w:rsidR="00303885" w:rsidRPr="00C56879" w:rsidRDefault="00F8214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3885" w:rsidRPr="00C56879">
        <w:rPr>
          <w:rFonts w:ascii="Times New Roman" w:eastAsia="Times New Roman" w:hAnsi="Times New Roman" w:cs="Times New Roman"/>
          <w:sz w:val="28"/>
          <w:szCs w:val="28"/>
        </w:rPr>
        <w:t>нструкци</w:t>
      </w:r>
      <w:r w:rsidR="00AA53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3885" w:rsidRPr="00C56879"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делопроизводству на судебных участках Новосибирской области</w:t>
      </w:r>
      <w:r w:rsidR="00303885" w:rsidRPr="00C56879">
        <w:rPr>
          <w:rFonts w:ascii="Times New Roman" w:hAnsi="Times New Roman" w:cs="Times New Roman"/>
          <w:bCs/>
          <w:sz w:val="28"/>
          <w:szCs w:val="28"/>
        </w:rPr>
        <w:t>;</w:t>
      </w:r>
    </w:p>
    <w:p w:rsidR="00303885" w:rsidRPr="00C56879" w:rsidRDefault="00F8214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5343">
        <w:rPr>
          <w:rFonts w:ascii="Times New Roman" w:hAnsi="Times New Roman" w:cs="Times New Roman"/>
          <w:sz w:val="28"/>
          <w:szCs w:val="28"/>
        </w:rPr>
        <w:t>нструкции</w:t>
      </w:r>
      <w:r w:rsidR="00303885" w:rsidRPr="00C56879">
        <w:rPr>
          <w:rFonts w:ascii="Times New Roman" w:hAnsi="Times New Roman" w:cs="Times New Roman"/>
          <w:sz w:val="28"/>
          <w:szCs w:val="28"/>
        </w:rPr>
        <w:t xml:space="preserve"> по организации работы и ведению архивов на судебных </w:t>
      </w:r>
      <w:r w:rsidR="00303885" w:rsidRPr="00C56879">
        <w:rPr>
          <w:rFonts w:ascii="Times New Roman" w:hAnsi="Times New Roman" w:cs="Times New Roman"/>
          <w:sz w:val="28"/>
          <w:szCs w:val="28"/>
        </w:rPr>
        <w:lastRenderedPageBreak/>
        <w:t>участках Новосибирской области</w:t>
      </w:r>
      <w:r w:rsidR="00303885" w:rsidRPr="00C56879">
        <w:rPr>
          <w:rFonts w:ascii="Times New Roman" w:hAnsi="Times New Roman" w:cs="Times New Roman"/>
          <w:bCs/>
          <w:sz w:val="28"/>
          <w:szCs w:val="28"/>
        </w:rPr>
        <w:t>;</w:t>
      </w:r>
    </w:p>
    <w:p w:rsidR="00303885" w:rsidRPr="00C56879" w:rsidRDefault="00F82141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303885" w:rsidRPr="00C56879">
        <w:rPr>
          <w:rFonts w:ascii="Times New Roman" w:hAnsi="Times New Roman"/>
          <w:bCs/>
          <w:sz w:val="28"/>
          <w:szCs w:val="28"/>
        </w:rPr>
        <w:t>нструкции по ведению судебной статистики;</w:t>
      </w:r>
    </w:p>
    <w:p w:rsidR="00F82141" w:rsidRDefault="00F82141" w:rsidP="00C1714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знания: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2141">
        <w:rPr>
          <w:rFonts w:ascii="Times New Roman" w:hAnsi="Times New Roman"/>
          <w:sz w:val="28"/>
          <w:szCs w:val="28"/>
        </w:rPr>
        <w:t>государственного языка Российской Федерации;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2141">
        <w:rPr>
          <w:rFonts w:ascii="Times New Roman" w:hAnsi="Times New Roman"/>
          <w:sz w:val="28"/>
          <w:szCs w:val="28"/>
        </w:rPr>
        <w:t>основ делопроизводства и документооборота;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2141">
        <w:rPr>
          <w:rFonts w:ascii="Times New Roman" w:hAnsi="Times New Roman"/>
          <w:sz w:val="28"/>
          <w:szCs w:val="28"/>
        </w:rPr>
        <w:t>правил эксплуатации технических средств;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2141">
        <w:rPr>
          <w:rFonts w:ascii="Times New Roman" w:hAnsi="Times New Roman"/>
          <w:sz w:val="28"/>
          <w:szCs w:val="28"/>
        </w:rPr>
        <w:t>правил и норм охраны труда, техники безопасности;</w:t>
      </w:r>
    </w:p>
    <w:p w:rsidR="00F82141" w:rsidRDefault="00F82141" w:rsidP="00F8214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82141">
        <w:rPr>
          <w:rFonts w:ascii="Times New Roman" w:hAnsi="Times New Roman"/>
          <w:sz w:val="28"/>
          <w:szCs w:val="28"/>
        </w:rPr>
        <w:t>в области информационно-коммуникационных технологий, общих вопросов обеспечения информационной безопасности;</w:t>
      </w:r>
    </w:p>
    <w:p w:rsidR="00027A1B" w:rsidRDefault="00303885" w:rsidP="00C1714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56879">
        <w:rPr>
          <w:rFonts w:ascii="Times New Roman" w:hAnsi="Times New Roman"/>
          <w:sz w:val="28"/>
          <w:szCs w:val="28"/>
        </w:rPr>
        <w:t>порядк</w:t>
      </w:r>
      <w:r w:rsidR="00F82141">
        <w:rPr>
          <w:rFonts w:ascii="Times New Roman" w:hAnsi="Times New Roman"/>
          <w:sz w:val="28"/>
          <w:szCs w:val="28"/>
        </w:rPr>
        <w:t>а</w:t>
      </w:r>
      <w:r w:rsidRPr="00C56879">
        <w:rPr>
          <w:rFonts w:ascii="Times New Roman" w:hAnsi="Times New Roman"/>
          <w:sz w:val="28"/>
          <w:szCs w:val="28"/>
        </w:rPr>
        <w:t xml:space="preserve"> приема, учета, хранения, использования и уничтожени</w:t>
      </w:r>
      <w:r w:rsidR="00F82141">
        <w:rPr>
          <w:rFonts w:ascii="Times New Roman" w:hAnsi="Times New Roman"/>
          <w:sz w:val="28"/>
          <w:szCs w:val="28"/>
        </w:rPr>
        <w:t>я бланков исполнительных листов</w:t>
      </w:r>
      <w:r w:rsidR="00027A1B">
        <w:rPr>
          <w:rFonts w:ascii="Times New Roman" w:hAnsi="Times New Roman"/>
          <w:sz w:val="28"/>
          <w:szCs w:val="28"/>
        </w:rPr>
        <w:t>;</w:t>
      </w:r>
    </w:p>
    <w:p w:rsidR="00AA5343" w:rsidRDefault="00AA5343" w:rsidP="00C1714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 документов</w:t>
      </w:r>
      <w:r w:rsidRPr="00AA5343">
        <w:rPr>
          <w:rFonts w:ascii="Times New Roman" w:hAnsi="Times New Roman"/>
          <w:sz w:val="28"/>
          <w:szCs w:val="28"/>
        </w:rPr>
        <w:t xml:space="preserve"> постоянного и временного хранения, </w:t>
      </w:r>
      <w:r>
        <w:rPr>
          <w:rFonts w:ascii="Times New Roman" w:hAnsi="Times New Roman"/>
          <w:sz w:val="28"/>
          <w:szCs w:val="28"/>
        </w:rPr>
        <w:t>порядка</w:t>
      </w:r>
      <w:r w:rsidRPr="00AA5343">
        <w:rPr>
          <w:rFonts w:ascii="Times New Roman" w:hAnsi="Times New Roman"/>
          <w:sz w:val="28"/>
          <w:szCs w:val="28"/>
        </w:rPr>
        <w:t xml:space="preserve"> передач</w:t>
      </w:r>
      <w:r>
        <w:rPr>
          <w:rFonts w:ascii="Times New Roman" w:hAnsi="Times New Roman"/>
          <w:sz w:val="28"/>
          <w:szCs w:val="28"/>
        </w:rPr>
        <w:t>и</w:t>
      </w:r>
      <w:r w:rsidRPr="00AA5343">
        <w:rPr>
          <w:rFonts w:ascii="Times New Roman" w:hAnsi="Times New Roman"/>
          <w:sz w:val="28"/>
          <w:szCs w:val="28"/>
        </w:rPr>
        <w:t xml:space="preserve"> дел в архив</w:t>
      </w:r>
      <w:r>
        <w:rPr>
          <w:rFonts w:ascii="Times New Roman" w:hAnsi="Times New Roman"/>
          <w:sz w:val="28"/>
          <w:szCs w:val="28"/>
        </w:rPr>
        <w:t>;</w:t>
      </w:r>
    </w:p>
    <w:p w:rsidR="00AA5343" w:rsidRDefault="00AA5343" w:rsidP="00C1714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5343">
        <w:rPr>
          <w:rFonts w:ascii="Times New Roman" w:hAnsi="Times New Roman"/>
          <w:sz w:val="28"/>
          <w:szCs w:val="28"/>
        </w:rPr>
        <w:t>равил ведения учета документов, составления номенклатур и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AA5343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.</w:t>
      </w:r>
    </w:p>
    <w:p w:rsidR="0009397C" w:rsidRDefault="003A353C" w:rsidP="00C171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Умения: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применять специальные знания в предметной области деятельности;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подготавливать документы, деловое письмо, аналитический и информационный материал;</w:t>
      </w:r>
    </w:p>
    <w:p w:rsid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работать с внутренними и периферийными устройствами компьютера, информационно-телекоммуникационными сетями, в том числе сетью Интернет, в операционной системе, с электронной почтой, в текстовом редакторе, с электронными таблицами, с базами данных, с электронными таблицами, подготавливать презентации;</w:t>
      </w:r>
    </w:p>
    <w:p w:rsidR="003A353C" w:rsidRDefault="003A353C" w:rsidP="003A353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архивное делопроизводство, журналы учета;</w:t>
      </w:r>
    </w:p>
    <w:p w:rsidR="003A353C" w:rsidRDefault="003A353C" w:rsidP="003A353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судебные дела.</w:t>
      </w:r>
    </w:p>
    <w:p w:rsidR="0009397C" w:rsidRDefault="000939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397C" w:rsidRPr="00C56879" w:rsidRDefault="006934B1" w:rsidP="006867A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3. Должностные обязанности</w:t>
      </w:r>
    </w:p>
    <w:tbl>
      <w:tblPr>
        <w:tblStyle w:val="afc"/>
        <w:tblW w:w="10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138"/>
      </w:tblGrid>
      <w:tr w:rsidR="0009397C" w:rsidRPr="00C5687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</w:t>
            </w:r>
            <w:r w:rsidR="00F82141">
              <w:rPr>
                <w:rFonts w:ascii="Times New Roman" w:hAnsi="Times New Roman"/>
                <w:sz w:val="28"/>
                <w:szCs w:val="28"/>
              </w:rPr>
              <w:t>1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</w:t>
            </w:r>
            <w:r w:rsidR="00EA71B8">
              <w:rPr>
                <w:rFonts w:ascii="Times New Roman" w:hAnsi="Times New Roman"/>
                <w:sz w:val="28"/>
                <w:szCs w:val="28"/>
              </w:rPr>
              <w:t>С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оставляет</w:t>
            </w:r>
            <w:r w:rsidR="00EA71B8">
              <w:rPr>
                <w:rFonts w:ascii="Times New Roman" w:hAnsi="Times New Roman"/>
                <w:sz w:val="28"/>
                <w:szCs w:val="28"/>
              </w:rPr>
              <w:t xml:space="preserve"> и ведет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номенклатуру основных дел и документов, образующихся в деятельности мирового судьи.</w:t>
            </w:r>
          </w:p>
          <w:p w:rsidR="00251636" w:rsidRPr="00C56879" w:rsidRDefault="00F82141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1">
              <w:rPr>
                <w:rFonts w:ascii="Times New Roman" w:hAnsi="Times New Roman"/>
                <w:sz w:val="28"/>
                <w:szCs w:val="28"/>
              </w:rPr>
              <w:t>3.2.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> </w:t>
            </w:r>
            <w:r w:rsidRPr="00F82141">
              <w:rPr>
                <w:rFonts w:ascii="Times New Roman" w:hAnsi="Times New Roman"/>
                <w:sz w:val="28"/>
                <w:szCs w:val="28"/>
              </w:rPr>
              <w:t>Ведет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 w:rsidR="00C6765D">
              <w:rPr>
                <w:rFonts w:ascii="Times New Roman" w:hAnsi="Times New Roman"/>
                <w:sz w:val="28"/>
                <w:szCs w:val="28"/>
              </w:rPr>
              <w:t>и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 xml:space="preserve">нструкцией по судебному делопроизводству на судебных участках Новосибирской области </w:t>
            </w:r>
            <w:r w:rsidR="00EA71B8" w:rsidRPr="00F82141">
              <w:rPr>
                <w:rFonts w:ascii="Times New Roman" w:hAnsi="Times New Roman"/>
                <w:sz w:val="28"/>
                <w:szCs w:val="28"/>
              </w:rPr>
              <w:t>учетно-</w:t>
            </w:r>
            <w:r w:rsidR="00EA71B8">
              <w:rPr>
                <w:rFonts w:ascii="Times New Roman" w:hAnsi="Times New Roman"/>
                <w:sz w:val="28"/>
                <w:szCs w:val="28"/>
              </w:rPr>
              <w:t>статистические</w:t>
            </w:r>
            <w:r w:rsidR="00EA71B8" w:rsidRPr="00F82141">
              <w:rPr>
                <w:rFonts w:ascii="Times New Roman" w:hAnsi="Times New Roman"/>
                <w:sz w:val="28"/>
                <w:szCs w:val="28"/>
              </w:rPr>
              <w:t xml:space="preserve"> карточки</w:t>
            </w:r>
            <w:r w:rsidR="00EA71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71B8" w:rsidRPr="00F82141">
              <w:rPr>
                <w:rFonts w:ascii="Times New Roman" w:hAnsi="Times New Roman"/>
                <w:sz w:val="28"/>
                <w:szCs w:val="28"/>
              </w:rPr>
              <w:t>алфавитные указатели</w:t>
            </w:r>
            <w:r w:rsidR="00EA71B8">
              <w:rPr>
                <w:rFonts w:ascii="Times New Roman" w:hAnsi="Times New Roman"/>
                <w:sz w:val="28"/>
                <w:szCs w:val="28"/>
              </w:rPr>
              <w:t>,</w:t>
            </w:r>
            <w:r w:rsidR="00F02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>наряд</w:t>
            </w:r>
            <w:r w:rsidRPr="00F82141">
              <w:rPr>
                <w:rFonts w:ascii="Times New Roman" w:hAnsi="Times New Roman"/>
                <w:sz w:val="28"/>
                <w:szCs w:val="28"/>
              </w:rPr>
              <w:t>ы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>, журнал</w:t>
            </w:r>
            <w:r w:rsidRPr="00F82141">
              <w:rPr>
                <w:rFonts w:ascii="Times New Roman" w:hAnsi="Times New Roman"/>
                <w:sz w:val="28"/>
                <w:szCs w:val="28"/>
              </w:rPr>
              <w:t>ы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>, книг</w:t>
            </w:r>
            <w:r w:rsidRPr="00F82141">
              <w:rPr>
                <w:rFonts w:ascii="Times New Roman" w:hAnsi="Times New Roman"/>
                <w:sz w:val="28"/>
                <w:szCs w:val="28"/>
              </w:rPr>
              <w:t>и учета</w:t>
            </w:r>
            <w:r w:rsidR="00EA71B8">
              <w:rPr>
                <w:rFonts w:ascii="Times New Roman" w:hAnsi="Times New Roman"/>
                <w:sz w:val="28"/>
                <w:szCs w:val="28"/>
              </w:rPr>
              <w:t xml:space="preserve"> судебного участка</w:t>
            </w:r>
            <w:r w:rsidR="00251636" w:rsidRPr="00F821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</w:t>
            </w:r>
            <w:r w:rsidR="00F82141">
              <w:rPr>
                <w:rFonts w:ascii="Times New Roman" w:hAnsi="Times New Roman"/>
                <w:sz w:val="28"/>
                <w:szCs w:val="28"/>
              </w:rPr>
              <w:t>3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Осуществляет прием и регистрацию входящей корреспонденции, поступ</w:t>
            </w:r>
            <w:r w:rsidR="004371C9">
              <w:rPr>
                <w:rFonts w:ascii="Times New Roman" w:hAnsi="Times New Roman"/>
                <w:sz w:val="28"/>
                <w:szCs w:val="28"/>
              </w:rPr>
              <w:t>ившей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как посредством почтовой</w:t>
            </w:r>
            <w:r w:rsidR="00F82141">
              <w:rPr>
                <w:rFonts w:ascii="Times New Roman" w:hAnsi="Times New Roman"/>
                <w:sz w:val="28"/>
                <w:szCs w:val="28"/>
              </w:rPr>
              <w:t xml:space="preserve"> связи, так и </w:t>
            </w:r>
            <w:r w:rsidR="004371C9">
              <w:rPr>
                <w:rFonts w:ascii="Times New Roman" w:hAnsi="Times New Roman"/>
                <w:sz w:val="28"/>
                <w:szCs w:val="28"/>
              </w:rPr>
              <w:t>нарочно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в судебный участок, проверяя соответствие поступивших судебных дел, материалов и других документов описи и приложению, и не позднее следующего рабочего дня передает на рассмотрение мировому судье.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</w:t>
            </w:r>
            <w:r w:rsidR="00F82141">
              <w:rPr>
                <w:rFonts w:ascii="Times New Roman" w:hAnsi="Times New Roman"/>
                <w:sz w:val="28"/>
                <w:szCs w:val="28"/>
              </w:rPr>
              <w:t>4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Осуществляет регистрацию, учет и хранение судебных дел и материалов, жалоб и протестов на решения, приговоры, определения и постановления мирового судьи.</w:t>
            </w:r>
          </w:p>
          <w:p w:rsidR="00251636" w:rsidRPr="00C56879" w:rsidRDefault="00F82141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="00251636" w:rsidRPr="00C56879">
              <w:rPr>
                <w:rFonts w:ascii="Times New Roman" w:hAnsi="Times New Roman"/>
                <w:sz w:val="28"/>
                <w:szCs w:val="28"/>
              </w:rPr>
              <w:t>. Осуществляет регистрацию исходящей корреспонденции и судебных дел.</w:t>
            </w:r>
          </w:p>
          <w:p w:rsidR="00C6765D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F82141">
              <w:rPr>
                <w:rFonts w:ascii="Times New Roman" w:hAnsi="Times New Roman"/>
                <w:sz w:val="28"/>
                <w:szCs w:val="28"/>
              </w:rPr>
              <w:t>6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. Осуществляет прием, учет и хранение вещественных доказательств, поступивших на судебный участок вместе с судебными делами. 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</w:t>
            </w:r>
            <w:r w:rsidR="00B161C3">
              <w:rPr>
                <w:rFonts w:ascii="Times New Roman" w:hAnsi="Times New Roman"/>
                <w:sz w:val="28"/>
                <w:szCs w:val="28"/>
              </w:rPr>
              <w:t>7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Направляет копии судебных постановлений</w:t>
            </w:r>
            <w:r w:rsidR="00EA71B8">
              <w:rPr>
                <w:rFonts w:ascii="Times New Roman" w:hAnsi="Times New Roman"/>
                <w:sz w:val="28"/>
                <w:szCs w:val="28"/>
              </w:rPr>
              <w:t xml:space="preserve"> участникам судебного заседания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для сведения в сроки, установленные законодательством</w:t>
            </w:r>
            <w:r w:rsidR="00843EE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bookmarkStart w:id="1" w:name="_GoBack"/>
            <w:bookmarkEnd w:id="1"/>
            <w:r w:rsidRPr="00C568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</w:t>
            </w:r>
            <w:r w:rsidR="00B161C3">
              <w:rPr>
                <w:rFonts w:ascii="Times New Roman" w:hAnsi="Times New Roman"/>
                <w:sz w:val="28"/>
                <w:szCs w:val="28"/>
              </w:rPr>
              <w:t>8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Оформляет судебные дела</w:t>
            </w:r>
            <w:proofErr w:type="gramStart"/>
            <w:r w:rsidR="00F02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1B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A71B8">
              <w:rPr>
                <w:rFonts w:ascii="Times New Roman" w:hAnsi="Times New Roman"/>
                <w:sz w:val="28"/>
                <w:szCs w:val="28"/>
              </w:rPr>
              <w:t>принятые мировым судьей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к производству.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</w:t>
            </w:r>
            <w:r w:rsidR="001D31F7">
              <w:rPr>
                <w:rFonts w:ascii="Times New Roman" w:hAnsi="Times New Roman"/>
                <w:sz w:val="28"/>
                <w:szCs w:val="28"/>
              </w:rPr>
              <w:t>9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</w:t>
            </w:r>
            <w:r w:rsidR="00737529">
              <w:rPr>
                <w:rFonts w:ascii="Times New Roman" w:hAnsi="Times New Roman"/>
                <w:sz w:val="28"/>
                <w:szCs w:val="28"/>
              </w:rPr>
              <w:t>Ведет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работу по обращению к исполнению приговоров, решений, определений и постановлений мирового судьи.</w:t>
            </w:r>
          </w:p>
          <w:p w:rsidR="00251636" w:rsidRPr="00C56879" w:rsidRDefault="00B161C3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D31F7">
              <w:rPr>
                <w:rFonts w:ascii="Times New Roman" w:hAnsi="Times New Roman"/>
                <w:sz w:val="28"/>
                <w:szCs w:val="28"/>
              </w:rPr>
              <w:t>10</w:t>
            </w:r>
            <w:r w:rsidR="00251636" w:rsidRPr="00C56879">
              <w:rPr>
                <w:rFonts w:ascii="Times New Roman" w:hAnsi="Times New Roman"/>
                <w:sz w:val="28"/>
                <w:szCs w:val="28"/>
              </w:rPr>
              <w:t xml:space="preserve">. Осуществляет </w:t>
            </w:r>
            <w:proofErr w:type="gramStart"/>
            <w:r w:rsidR="00251636" w:rsidRPr="00C5687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251636" w:rsidRPr="00C56879">
              <w:rPr>
                <w:rFonts w:ascii="Times New Roman" w:hAnsi="Times New Roman"/>
                <w:sz w:val="28"/>
                <w:szCs w:val="28"/>
              </w:rPr>
              <w:t xml:space="preserve"> получением сведений о результатах исполнения приговоров, решений, определений, по</w:t>
            </w:r>
            <w:r w:rsidR="00737529">
              <w:rPr>
                <w:rFonts w:ascii="Times New Roman" w:hAnsi="Times New Roman"/>
                <w:sz w:val="28"/>
                <w:szCs w:val="28"/>
              </w:rPr>
              <w:t>становлений, судебных приказов.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1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Составляет почтовые реестры, надлежащим образом оформляет конверт</w:t>
            </w:r>
            <w:r w:rsidR="00737529">
              <w:rPr>
                <w:rFonts w:ascii="Times New Roman" w:hAnsi="Times New Roman"/>
                <w:sz w:val="28"/>
                <w:szCs w:val="28"/>
              </w:rPr>
              <w:t>ы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и передает </w:t>
            </w:r>
            <w:r w:rsidR="00737529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в почтовое отделение для отправки по назначению.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2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. Выписывает исполнительные документы по судебным актам, за исключением </w:t>
            </w:r>
            <w:r w:rsidR="00F82141">
              <w:rPr>
                <w:rFonts w:ascii="Times New Roman" w:hAnsi="Times New Roman"/>
                <w:sz w:val="28"/>
                <w:szCs w:val="28"/>
              </w:rPr>
              <w:t xml:space="preserve">тех, которые 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подлежа</w:t>
            </w:r>
            <w:r w:rsidR="00F82141">
              <w:rPr>
                <w:rFonts w:ascii="Times New Roman" w:hAnsi="Times New Roman"/>
                <w:sz w:val="28"/>
                <w:szCs w:val="28"/>
              </w:rPr>
              <w:t>т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немедленному исполнению. Обеспечивает надлежащее хранение бланков исполнительных листов, ведет журнал учета бланков исполнительных листов. Осуществляет выдачу исполнительных листов. Заполняет акты о списании бланков строгой отчетности.</w:t>
            </w:r>
          </w:p>
          <w:p w:rsidR="00251636" w:rsidRPr="00C56879" w:rsidRDefault="00B161C3" w:rsidP="00251636">
            <w:pPr>
              <w:pStyle w:val="af0"/>
              <w:spacing w:after="0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3</w:t>
            </w:r>
            <w:r w:rsidR="00251636" w:rsidRPr="00C56879">
              <w:rPr>
                <w:rFonts w:ascii="Times New Roman" w:hAnsi="Times New Roman"/>
                <w:sz w:val="28"/>
                <w:szCs w:val="28"/>
              </w:rPr>
              <w:t>. Осуществляет работу по формированию и сдаче в архив судебного участка оконченных производством судебных дел и документов, а также работу по отбору и уничтожению материалов, сроки хранения по которым истекли.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4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. Обеспечивает работу архива судебного участка в соответствии с </w:t>
            </w:r>
            <w:r w:rsidR="00F8214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нструкцией по организации работы и ведению архивов на судебных участках Новосибирской области.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5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. Формирует первичные (сводные) статистические отчеты в соответствии с </w:t>
            </w:r>
            <w:r w:rsidR="00C6765D">
              <w:rPr>
                <w:rFonts w:ascii="Times New Roman" w:hAnsi="Times New Roman"/>
                <w:sz w:val="28"/>
                <w:szCs w:val="28"/>
              </w:rPr>
              <w:t>т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абелем форм статистической отчетности судов общей юрисдикции, утверждаемым ежегодно приказами Судебного департамента при Верховном Суде Российской Федерации, и своевременно представляет их в </w:t>
            </w:r>
            <w:r w:rsidR="00737529">
              <w:rPr>
                <w:rFonts w:ascii="Times New Roman" w:hAnsi="Times New Roman"/>
                <w:sz w:val="28"/>
                <w:szCs w:val="28"/>
              </w:rPr>
              <w:t>у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правление.</w:t>
            </w:r>
          </w:p>
          <w:p w:rsidR="00251636" w:rsidRPr="00C5687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6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. По </w:t>
            </w:r>
            <w:r w:rsidR="00737529">
              <w:rPr>
                <w:rFonts w:ascii="Times New Roman" w:hAnsi="Times New Roman"/>
                <w:sz w:val="28"/>
                <w:szCs w:val="28"/>
              </w:rPr>
              <w:t>поручению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мирового судьи осуществляет подготовку и выдачу копий судебных постановлений, справок и иных документов, в том числе подлинников документов из судебных дел из архива</w:t>
            </w:r>
            <w:r w:rsidR="00737529">
              <w:rPr>
                <w:rFonts w:ascii="Times New Roman" w:hAnsi="Times New Roman"/>
                <w:sz w:val="28"/>
                <w:szCs w:val="28"/>
              </w:rPr>
              <w:t xml:space="preserve"> судебного участка в порядке, установленном законодательством Российской Федерации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752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3.1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7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 Размещает, обновляет и поддерживает в актуальном состоянии на официальном сайте мирового судьи информацию о деятельности мирового судьи</w:t>
            </w:r>
            <w:r w:rsidR="007375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BF9" w:rsidRPr="00737529" w:rsidRDefault="00251636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529">
              <w:rPr>
                <w:rFonts w:ascii="Times New Roman" w:hAnsi="Times New Roman"/>
                <w:sz w:val="28"/>
                <w:szCs w:val="28"/>
              </w:rPr>
              <w:t>3.</w:t>
            </w:r>
            <w:r w:rsidR="001D31F7">
              <w:rPr>
                <w:rFonts w:ascii="Times New Roman" w:hAnsi="Times New Roman"/>
                <w:sz w:val="28"/>
                <w:szCs w:val="28"/>
              </w:rPr>
              <w:t>18</w:t>
            </w:r>
            <w:r w:rsidRPr="00737529">
              <w:rPr>
                <w:rFonts w:ascii="Times New Roman" w:hAnsi="Times New Roman"/>
                <w:sz w:val="28"/>
                <w:szCs w:val="28"/>
              </w:rPr>
              <w:t>. 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Осуществляет внесение сведений</w:t>
            </w:r>
            <w:r w:rsidRPr="00737529">
              <w:rPr>
                <w:rFonts w:ascii="Times New Roman" w:hAnsi="Times New Roman"/>
                <w:sz w:val="28"/>
                <w:szCs w:val="28"/>
              </w:rPr>
              <w:t xml:space="preserve"> в базу данных ПИ «АМИРС»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636" w:rsidRPr="00C56879" w:rsidRDefault="00737529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529">
              <w:rPr>
                <w:rFonts w:ascii="Times New Roman" w:hAnsi="Times New Roman"/>
                <w:sz w:val="28"/>
                <w:szCs w:val="28"/>
              </w:rPr>
              <w:t>3.</w:t>
            </w:r>
            <w:r w:rsidR="00B161C3">
              <w:rPr>
                <w:rFonts w:ascii="Times New Roman" w:hAnsi="Times New Roman"/>
                <w:sz w:val="28"/>
                <w:szCs w:val="28"/>
              </w:rPr>
              <w:t>1</w:t>
            </w:r>
            <w:r w:rsidR="001D31F7">
              <w:rPr>
                <w:rFonts w:ascii="Times New Roman" w:hAnsi="Times New Roman"/>
                <w:sz w:val="28"/>
                <w:szCs w:val="28"/>
              </w:rPr>
              <w:t>9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. Ведет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 журнал входящей корреспонденции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 xml:space="preserve">, разделы 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а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 учета гражданских дел 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«О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сновная информация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», «О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бращение к исполнению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», разделы журнала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 учета уголовных дел 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«О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сновная информация (первичное ознакомление)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»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«Окончание производством (сдача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 в архив)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», разделы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 журнал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а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 учета административных дел 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«П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одготовка к рассмотрению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»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«О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бращение к исполнению</w:t>
            </w:r>
            <w:r w:rsidR="00BD6BF9" w:rsidRPr="00737529">
              <w:rPr>
                <w:rFonts w:ascii="Times New Roman" w:hAnsi="Times New Roman"/>
                <w:sz w:val="28"/>
                <w:szCs w:val="28"/>
              </w:rPr>
              <w:t>»</w:t>
            </w:r>
            <w:r w:rsidR="00251636" w:rsidRPr="007375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636" w:rsidRPr="00C56879" w:rsidRDefault="00B161C3" w:rsidP="00251636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D31F7">
              <w:rPr>
                <w:rFonts w:ascii="Times New Roman" w:hAnsi="Times New Roman"/>
                <w:sz w:val="28"/>
                <w:szCs w:val="28"/>
              </w:rPr>
              <w:t>20</w:t>
            </w:r>
            <w:r w:rsidR="00251636" w:rsidRPr="00C56879">
              <w:rPr>
                <w:rFonts w:ascii="Times New Roman" w:hAnsi="Times New Roman"/>
                <w:sz w:val="28"/>
                <w:szCs w:val="28"/>
              </w:rPr>
              <w:t>. Обеспечивает сохранность судебных дел и служебных документов</w:t>
            </w:r>
            <w:r w:rsidR="00737529" w:rsidRPr="00C56879">
              <w:rPr>
                <w:rFonts w:ascii="Times New Roman" w:hAnsi="Times New Roman"/>
                <w:sz w:val="28"/>
                <w:szCs w:val="28"/>
              </w:rPr>
              <w:t xml:space="preserve"> на судебном участке</w:t>
            </w:r>
            <w:r w:rsidR="00251636" w:rsidRPr="00C568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141" w:rsidRPr="00F82141" w:rsidRDefault="00737529" w:rsidP="00F82141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1D31F7">
              <w:rPr>
                <w:rFonts w:ascii="Times New Roman" w:hAnsi="Times New Roman"/>
                <w:sz w:val="28"/>
                <w:szCs w:val="28"/>
              </w:rPr>
              <w:t>1</w:t>
            </w:r>
            <w:r w:rsidR="00F82141" w:rsidRPr="00F82141">
              <w:rPr>
                <w:rFonts w:ascii="Times New Roman" w:hAnsi="Times New Roman"/>
                <w:sz w:val="28"/>
                <w:szCs w:val="28"/>
              </w:rPr>
              <w:t>.</w:t>
            </w:r>
            <w:r w:rsidR="00BD6BF9">
              <w:rPr>
                <w:rFonts w:ascii="Times New Roman" w:hAnsi="Times New Roman"/>
                <w:sz w:val="28"/>
                <w:szCs w:val="28"/>
              </w:rPr>
              <w:t> </w:t>
            </w:r>
            <w:r w:rsidR="00F82141" w:rsidRPr="00F82141">
              <w:rPr>
                <w:rFonts w:ascii="Times New Roman" w:hAnsi="Times New Roman"/>
                <w:sz w:val="28"/>
                <w:szCs w:val="28"/>
              </w:rPr>
              <w:t xml:space="preserve">Соблюдает установленные в управлении правила служебного </w:t>
            </w:r>
            <w:r w:rsidR="00F82141" w:rsidRPr="00F82141">
              <w:rPr>
                <w:rFonts w:ascii="Times New Roman" w:hAnsi="Times New Roman"/>
                <w:sz w:val="28"/>
                <w:szCs w:val="28"/>
              </w:rPr>
              <w:lastRenderedPageBreak/>
              <w:t>распорядка и порядок работы со служебной информацией.</w:t>
            </w:r>
          </w:p>
          <w:p w:rsidR="0009397C" w:rsidRPr="00F82141" w:rsidRDefault="00B161C3" w:rsidP="001D31F7">
            <w:pPr>
              <w:pStyle w:val="af0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1D31F7">
              <w:rPr>
                <w:rFonts w:ascii="Times New Roman" w:hAnsi="Times New Roman"/>
                <w:sz w:val="28"/>
                <w:szCs w:val="28"/>
              </w:rPr>
              <w:t>2</w:t>
            </w:r>
            <w:r w:rsidR="00BD6BF9">
              <w:rPr>
                <w:rFonts w:ascii="Times New Roman" w:hAnsi="Times New Roman"/>
                <w:sz w:val="28"/>
                <w:szCs w:val="28"/>
              </w:rPr>
              <w:t>. </w:t>
            </w:r>
            <w:r w:rsidR="00F82141" w:rsidRPr="00F82141">
              <w:rPr>
                <w:rFonts w:ascii="Times New Roman" w:hAnsi="Times New Roman"/>
                <w:sz w:val="28"/>
                <w:szCs w:val="28"/>
              </w:rPr>
              <w:t>Соблюдает Кодекс этики и служебного поведения государственных гражданских служащих Новосибирской области.</w:t>
            </w:r>
          </w:p>
        </w:tc>
      </w:tr>
    </w:tbl>
    <w:p w:rsidR="00F82141" w:rsidRDefault="00F82141" w:rsidP="006867A6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397C" w:rsidRPr="00C56879" w:rsidRDefault="006867A6" w:rsidP="006867A6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4. Права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4.1.</w:t>
      </w:r>
      <w:r w:rsidR="00027A1B">
        <w:rPr>
          <w:rFonts w:ascii="Times New Roman" w:hAnsi="Times New Roman" w:cs="Times New Roman"/>
          <w:sz w:val="28"/>
          <w:szCs w:val="28"/>
        </w:rPr>
        <w:t> </w:t>
      </w:r>
      <w:r w:rsidRPr="00F82141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государственных органов Новосибирской области, иных органов и</w:t>
      </w:r>
      <w:r w:rsidRPr="00F8214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141">
        <w:rPr>
          <w:rFonts w:ascii="Times New Roman" w:hAnsi="Times New Roman" w:cs="Times New Roman"/>
          <w:sz w:val="28"/>
          <w:szCs w:val="28"/>
        </w:rPr>
        <w:t xml:space="preserve"> граждан информацию и материалы, необходимые для выполнения должностных обязанностей.</w:t>
      </w:r>
    </w:p>
    <w:p w:rsidR="00F82141" w:rsidRPr="00F82141" w:rsidRDefault="00027A1B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F82141" w:rsidRPr="00F82141">
        <w:rPr>
          <w:rFonts w:ascii="Times New Roman" w:hAnsi="Times New Roman" w:cs="Times New Roman"/>
          <w:sz w:val="28"/>
          <w:szCs w:val="28"/>
        </w:rPr>
        <w:t>Использовать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области, справочные правовые системы.</w:t>
      </w:r>
    </w:p>
    <w:p w:rsidR="00F82141" w:rsidRPr="00F82141" w:rsidRDefault="00027A1B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F82141" w:rsidRPr="00F82141">
        <w:rPr>
          <w:rFonts w:ascii="Times New Roman" w:hAnsi="Times New Roman" w:cs="Times New Roman"/>
          <w:sz w:val="28"/>
          <w:szCs w:val="28"/>
        </w:rPr>
        <w:t>Использовать в установленном порядке государственные системы связи и коммуникации.</w:t>
      </w:r>
    </w:p>
    <w:p w:rsid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4.4.</w:t>
      </w:r>
      <w:r w:rsidR="00027A1B">
        <w:rPr>
          <w:rFonts w:ascii="Times New Roman" w:hAnsi="Times New Roman" w:cs="Times New Roman"/>
          <w:sz w:val="28"/>
          <w:szCs w:val="28"/>
        </w:rPr>
        <w:t> </w:t>
      </w:r>
      <w:r w:rsidRPr="00F82141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работы </w:t>
      </w:r>
      <w:r>
        <w:rPr>
          <w:rFonts w:ascii="Times New Roman" w:hAnsi="Times New Roman" w:cs="Times New Roman"/>
          <w:sz w:val="28"/>
          <w:szCs w:val="28"/>
        </w:rPr>
        <w:t>аппаратов мировых судей.</w:t>
      </w:r>
    </w:p>
    <w:p w:rsidR="006867A6" w:rsidRPr="00C56879" w:rsidRDefault="00686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97C" w:rsidRPr="00C56879" w:rsidRDefault="006934B1" w:rsidP="006867A6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5. Ответственность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судебного участка</w:t>
      </w:r>
      <w:r w:rsidRPr="00F82141">
        <w:rPr>
          <w:rFonts w:ascii="Times New Roman" w:hAnsi="Times New Roman" w:cs="Times New Roman"/>
          <w:sz w:val="28"/>
          <w:szCs w:val="28"/>
        </w:rPr>
        <w:t xml:space="preserve"> несет ответственность, установленную федеральным законодательством и законодательством Новосибирской области, </w:t>
      </w:r>
      <w:proofErr w:type="gramStart"/>
      <w:r w:rsidRPr="00F821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2141">
        <w:rPr>
          <w:rFonts w:ascii="Times New Roman" w:hAnsi="Times New Roman" w:cs="Times New Roman"/>
          <w:sz w:val="28"/>
          <w:szCs w:val="28"/>
        </w:rPr>
        <w:t>: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возложенных на него (нее) должностных обязанностей;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действия и (или) бездействие, ведущие к нарушению прав и законных интересов граждан;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разглашение сведений, ставших ему (ей) известными в связи с исполнением должностных обязанностей;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 xml:space="preserve">несоблюдение ограничений, связанных с государственной гражданской службой; 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несоблюдение запретов, связанных с государственной гражданской службой;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неисполнение (ненадлежащее исполнение) основных обязанностей государственного гражданского служащего, установленных статьей 15 Федерального закона от 27.07.2004 № 79-ФЗ «О государственной гражданской службе Российской Федерации» и Федеральным законом от 25.12.2008 № 273-ФЗ «О противодействии коррупции»;</w:t>
      </w:r>
    </w:p>
    <w:p w:rsidR="00F82141" w:rsidRPr="00F82141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нарушение требований к служебному поведению государственного гражданского служащего, установленных статьей 18 Федерального закона от 27.07.2004 № 79-ФЗ «О государственной гражданской службе Российской Федерации»;</w:t>
      </w:r>
    </w:p>
    <w:p w:rsidR="0009397C" w:rsidRPr="00C56879" w:rsidRDefault="00F82141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41">
        <w:rPr>
          <w:rFonts w:ascii="Times New Roman" w:hAnsi="Times New Roman" w:cs="Times New Roman"/>
          <w:sz w:val="28"/>
          <w:szCs w:val="28"/>
        </w:rPr>
        <w:t>несоблюдение (ненадлежащее соблюдение) Кодекса этики и служебного поведения государственных гражданских служащих Новосибирской области.</w:t>
      </w:r>
    </w:p>
    <w:p w:rsidR="00F82141" w:rsidRDefault="00F8214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97C" w:rsidRDefault="006934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6. 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F82141" w:rsidRPr="00F82141" w:rsidRDefault="00500135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6.1. </w:t>
      </w:r>
      <w:r w:rsidR="00F82141" w:rsidRPr="00F82141">
        <w:rPr>
          <w:rFonts w:ascii="Times New Roman" w:hAnsi="Times New Roman" w:cs="Times New Roman"/>
          <w:sz w:val="28"/>
          <w:szCs w:val="28"/>
        </w:rPr>
        <w:t>Планирование личной работы.</w:t>
      </w:r>
    </w:p>
    <w:p w:rsidR="00F82141" w:rsidRDefault="00500135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F82141" w:rsidRPr="00F82141">
        <w:rPr>
          <w:rFonts w:ascii="Times New Roman" w:hAnsi="Times New Roman" w:cs="Times New Roman"/>
          <w:sz w:val="28"/>
          <w:szCs w:val="28"/>
        </w:rPr>
        <w:t>Выбор методов сбора и обработки информации.</w:t>
      </w:r>
    </w:p>
    <w:p w:rsidR="00500135" w:rsidRDefault="00500135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Оформление дел и документов для сдачи в архив.</w:t>
      </w:r>
    </w:p>
    <w:p w:rsidR="00500135" w:rsidRPr="00F82141" w:rsidRDefault="00B161C3" w:rsidP="00F82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500135">
        <w:rPr>
          <w:rFonts w:ascii="Times New Roman" w:hAnsi="Times New Roman" w:cs="Times New Roman"/>
          <w:sz w:val="28"/>
          <w:szCs w:val="28"/>
        </w:rPr>
        <w:t>. Оформление почтовых конвертов для отправки по назначению.</w:t>
      </w:r>
    </w:p>
    <w:p w:rsidR="00F82141" w:rsidRDefault="00F8214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97C" w:rsidRPr="00C56879" w:rsidRDefault="006934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7. 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tbl>
      <w:tblPr>
        <w:tblStyle w:val="afc"/>
        <w:tblW w:w="10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138"/>
      </w:tblGrid>
      <w:tr w:rsidR="0009397C" w:rsidRPr="00C5687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397C" w:rsidRPr="00C56879" w:rsidRDefault="006934B1" w:rsidP="00BC4E40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C56879">
              <w:rPr>
                <w:rFonts w:ascii="Times New Roman" w:hAnsi="Times New Roman"/>
                <w:sz w:val="28"/>
                <w:szCs w:val="28"/>
              </w:rPr>
              <w:t>Секретарь судебного участка принимает участие в подготовке писем</w:t>
            </w:r>
            <w:r w:rsidR="00F82141">
              <w:rPr>
                <w:rFonts w:ascii="Times New Roman" w:hAnsi="Times New Roman"/>
                <w:sz w:val="28"/>
                <w:szCs w:val="28"/>
              </w:rPr>
              <w:t xml:space="preserve"> и иных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 xml:space="preserve"> документов </w:t>
            </w:r>
            <w:r w:rsidR="00BC4E40">
              <w:rPr>
                <w:rFonts w:ascii="Times New Roman" w:hAnsi="Times New Roman"/>
                <w:sz w:val="28"/>
                <w:szCs w:val="28"/>
              </w:rPr>
              <w:t>по вопросам ведения</w:t>
            </w:r>
            <w:r w:rsidR="00C6765D">
              <w:rPr>
                <w:rFonts w:ascii="Times New Roman" w:hAnsi="Times New Roman"/>
                <w:sz w:val="28"/>
                <w:szCs w:val="28"/>
              </w:rPr>
              <w:t xml:space="preserve"> судебного</w:t>
            </w:r>
            <w:r w:rsidR="00BC4E40">
              <w:rPr>
                <w:rFonts w:ascii="Times New Roman" w:hAnsi="Times New Roman"/>
                <w:sz w:val="28"/>
                <w:szCs w:val="28"/>
              </w:rPr>
              <w:t xml:space="preserve"> делопроизводства на судебном участке</w:t>
            </w:r>
            <w:r w:rsidRPr="00C56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9397C" w:rsidRPr="00C56879" w:rsidRDefault="000939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97C" w:rsidRPr="00C56879" w:rsidRDefault="006934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8. Сроки и процедуры подготовки, рассмотрения проектов управленческих и (или) иных решений, порядок согласо</w:t>
      </w:r>
      <w:r w:rsidR="006867A6" w:rsidRPr="00C56879">
        <w:rPr>
          <w:rFonts w:ascii="Times New Roman" w:hAnsi="Times New Roman" w:cs="Times New Roman"/>
          <w:b/>
          <w:sz w:val="28"/>
          <w:szCs w:val="28"/>
        </w:rPr>
        <w:t>вания и принятия данных решений</w:t>
      </w:r>
    </w:p>
    <w:p w:rsidR="0009397C" w:rsidRPr="00C56879" w:rsidRDefault="006934B1">
      <w:pPr>
        <w:pStyle w:val="ConsPlusNonformat"/>
        <w:ind w:firstLine="709"/>
        <w:jc w:val="both"/>
        <w:rPr>
          <w:sz w:val="28"/>
          <w:szCs w:val="28"/>
        </w:rPr>
      </w:pPr>
      <w:proofErr w:type="gramStart"/>
      <w:r w:rsidRPr="00C56879">
        <w:rPr>
          <w:rFonts w:ascii="Times New Roman" w:hAnsi="Times New Roman" w:cs="Times New Roman"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 устанавливаются в соответствии с требованиями Инструкции по документационному обеспечению Губернатора Новосибирской области и Прави</w:t>
      </w:r>
      <w:r w:rsidR="002816A3">
        <w:rPr>
          <w:rFonts w:ascii="Times New Roman" w:hAnsi="Times New Roman" w:cs="Times New Roman"/>
          <w:sz w:val="28"/>
          <w:szCs w:val="28"/>
        </w:rPr>
        <w:t>тельства Новосибирской области</w:t>
      </w:r>
      <w:r w:rsidRPr="00C56879">
        <w:rPr>
          <w:rFonts w:ascii="Times New Roman" w:hAnsi="Times New Roman" w:cs="Times New Roman"/>
          <w:sz w:val="28"/>
          <w:szCs w:val="28"/>
        </w:rPr>
        <w:t xml:space="preserve">, </w:t>
      </w:r>
      <w:r w:rsidR="00BC4E40">
        <w:rPr>
          <w:rFonts w:ascii="Times New Roman" w:hAnsi="Times New Roman" w:cs="Times New Roman"/>
          <w:sz w:val="28"/>
          <w:szCs w:val="28"/>
        </w:rPr>
        <w:t>и</w:t>
      </w:r>
      <w:r w:rsidRPr="00C56879">
        <w:rPr>
          <w:rFonts w:ascii="Times New Roman" w:eastAsia="Calibri" w:hAnsi="Times New Roman" w:cs="Times New Roman"/>
          <w:sz w:val="28"/>
          <w:szCs w:val="28"/>
        </w:rPr>
        <w:t xml:space="preserve">нструкции по документационному обеспечению управления по </w:t>
      </w:r>
      <w:r w:rsidR="004C6D13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C56879">
        <w:rPr>
          <w:rFonts w:ascii="Times New Roman" w:eastAsia="Calibri" w:hAnsi="Times New Roman" w:cs="Times New Roman"/>
          <w:sz w:val="28"/>
          <w:szCs w:val="28"/>
        </w:rPr>
        <w:t xml:space="preserve"> деятельности миров</w:t>
      </w:r>
      <w:r w:rsidR="002816A3">
        <w:rPr>
          <w:rFonts w:ascii="Times New Roman" w:eastAsia="Calibri" w:hAnsi="Times New Roman" w:cs="Times New Roman"/>
          <w:sz w:val="28"/>
          <w:szCs w:val="28"/>
        </w:rPr>
        <w:t>ых судей Новосибирской области</w:t>
      </w:r>
      <w:r w:rsidRPr="00C56879">
        <w:rPr>
          <w:rFonts w:ascii="Times New Roman" w:hAnsi="Times New Roman" w:cs="Times New Roman"/>
          <w:sz w:val="28"/>
          <w:szCs w:val="28"/>
        </w:rPr>
        <w:t xml:space="preserve">, </w:t>
      </w:r>
      <w:r w:rsidR="00BC4E40">
        <w:rPr>
          <w:rFonts w:ascii="Times New Roman" w:hAnsi="Times New Roman" w:cs="Times New Roman"/>
          <w:sz w:val="28"/>
          <w:szCs w:val="28"/>
        </w:rPr>
        <w:t>и</w:t>
      </w:r>
      <w:r w:rsidRPr="00C56879">
        <w:rPr>
          <w:rFonts w:ascii="Times New Roman" w:hAnsi="Times New Roman"/>
          <w:bCs/>
          <w:sz w:val="28"/>
          <w:szCs w:val="28"/>
        </w:rPr>
        <w:t>нструкции о порядке организации работы с обращениями граждан в управлении по обеспечению деятельности мировых судей Новосибирской</w:t>
      </w:r>
      <w:proofErr w:type="gramEnd"/>
      <w:r w:rsidRPr="00C5687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56879">
        <w:rPr>
          <w:rFonts w:ascii="Times New Roman" w:hAnsi="Times New Roman"/>
          <w:bCs/>
          <w:sz w:val="28"/>
          <w:szCs w:val="28"/>
        </w:rPr>
        <w:t xml:space="preserve">области, </w:t>
      </w:r>
      <w:r w:rsidR="00BC4E40">
        <w:rPr>
          <w:rFonts w:ascii="Times New Roman" w:hAnsi="Times New Roman"/>
          <w:bCs/>
          <w:sz w:val="28"/>
          <w:szCs w:val="28"/>
        </w:rPr>
        <w:t>и</w:t>
      </w:r>
      <w:r w:rsidRPr="00025A0E">
        <w:rPr>
          <w:rFonts w:ascii="Times New Roman" w:hAnsi="Times New Roman"/>
          <w:bCs/>
          <w:sz w:val="28"/>
          <w:szCs w:val="28"/>
        </w:rPr>
        <w:t>нструкции по судебному делопроизводству на судебных участках Новосибирской области</w:t>
      </w:r>
      <w:r w:rsidRPr="00C56879">
        <w:rPr>
          <w:rFonts w:ascii="Times New Roman" w:hAnsi="Times New Roman"/>
          <w:bCs/>
          <w:sz w:val="28"/>
          <w:szCs w:val="28"/>
        </w:rPr>
        <w:t xml:space="preserve">, </w:t>
      </w:r>
      <w:r w:rsidR="00BC4E40">
        <w:rPr>
          <w:rFonts w:ascii="Times New Roman" w:hAnsi="Times New Roman"/>
          <w:bCs/>
          <w:sz w:val="28"/>
          <w:szCs w:val="28"/>
        </w:rPr>
        <w:t>и</w:t>
      </w:r>
      <w:r w:rsidRPr="00C56879">
        <w:rPr>
          <w:rFonts w:ascii="Times New Roman" w:hAnsi="Times New Roman"/>
          <w:bCs/>
          <w:sz w:val="28"/>
          <w:szCs w:val="28"/>
        </w:rPr>
        <w:t>нструкции по организации работы и ведению архивов на судебных участках Новосибирской области</w:t>
      </w:r>
      <w:r w:rsidR="002816A3">
        <w:rPr>
          <w:rFonts w:ascii="Times New Roman" w:hAnsi="Times New Roman"/>
          <w:bCs/>
          <w:sz w:val="28"/>
          <w:szCs w:val="28"/>
        </w:rPr>
        <w:t xml:space="preserve">, </w:t>
      </w:r>
      <w:r w:rsidR="00BC4E40">
        <w:rPr>
          <w:rFonts w:ascii="Times New Roman" w:hAnsi="Times New Roman"/>
          <w:bCs/>
          <w:sz w:val="28"/>
          <w:szCs w:val="28"/>
        </w:rPr>
        <w:t>и</w:t>
      </w:r>
      <w:r w:rsidRPr="00C56879">
        <w:rPr>
          <w:rFonts w:ascii="Times New Roman" w:hAnsi="Times New Roman"/>
          <w:bCs/>
          <w:sz w:val="28"/>
          <w:szCs w:val="28"/>
        </w:rPr>
        <w:t xml:space="preserve">нструкции </w:t>
      </w:r>
      <w:r w:rsidR="002816A3">
        <w:rPr>
          <w:rFonts w:ascii="Times New Roman" w:hAnsi="Times New Roman"/>
          <w:bCs/>
          <w:sz w:val="28"/>
          <w:szCs w:val="28"/>
        </w:rPr>
        <w:t>по ведению судебной статистики</w:t>
      </w:r>
      <w:r w:rsidR="00BC4E40">
        <w:rPr>
          <w:rFonts w:ascii="Times New Roman" w:hAnsi="Times New Roman"/>
          <w:bCs/>
          <w:sz w:val="28"/>
          <w:szCs w:val="28"/>
        </w:rPr>
        <w:t>, р</w:t>
      </w:r>
      <w:r w:rsidRPr="00C56879">
        <w:rPr>
          <w:rFonts w:ascii="Times New Roman" w:hAnsi="Times New Roman"/>
          <w:bCs/>
          <w:sz w:val="28"/>
          <w:szCs w:val="28"/>
        </w:rPr>
        <w:t>егламента организации размещения информации о деятельности мировых судей и сведений о находящихся у мирового судьи делах и текстов судебных актов в информацио</w:t>
      </w:r>
      <w:r w:rsidR="00BC4E40">
        <w:rPr>
          <w:rFonts w:ascii="Times New Roman" w:hAnsi="Times New Roman"/>
          <w:bCs/>
          <w:sz w:val="28"/>
          <w:szCs w:val="28"/>
        </w:rPr>
        <w:t>нно-телекоммуникационной сети «И</w:t>
      </w:r>
      <w:r w:rsidRPr="00C56879">
        <w:rPr>
          <w:rFonts w:ascii="Times New Roman" w:hAnsi="Times New Roman"/>
          <w:bCs/>
          <w:sz w:val="28"/>
          <w:szCs w:val="28"/>
        </w:rPr>
        <w:t>нтернет» на официальных сайтах миров</w:t>
      </w:r>
      <w:r w:rsidR="002816A3">
        <w:rPr>
          <w:rFonts w:ascii="Times New Roman" w:hAnsi="Times New Roman"/>
          <w:bCs/>
          <w:sz w:val="28"/>
          <w:szCs w:val="28"/>
        </w:rPr>
        <w:t>ых судей Новосибирской области</w:t>
      </w:r>
      <w:r w:rsidRPr="00C56879">
        <w:rPr>
          <w:rFonts w:ascii="Times New Roman" w:hAnsi="Times New Roman"/>
          <w:sz w:val="28"/>
          <w:szCs w:val="28"/>
        </w:rPr>
        <w:t>, методическими рекомендациями</w:t>
      </w:r>
      <w:proofErr w:type="gramEnd"/>
      <w:r w:rsidRPr="00C56879">
        <w:rPr>
          <w:rFonts w:ascii="Times New Roman" w:hAnsi="Times New Roman"/>
          <w:sz w:val="28"/>
          <w:szCs w:val="28"/>
        </w:rPr>
        <w:t xml:space="preserve"> о порядке приема, учета, хранения, использования и уничтожения бланков исполнительных листов.</w:t>
      </w:r>
    </w:p>
    <w:p w:rsidR="0009397C" w:rsidRPr="00C56879" w:rsidRDefault="000939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397C" w:rsidRPr="00C56879" w:rsidRDefault="006934B1" w:rsidP="00DC66F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>9. Порядок служебного взаимодействия гражданского служащего в связи с исполнением им должностных обязанностей с гражданскими служащими того же органа государственной власти Новосибирской области, государственного органа Новосибирской области, иных органов государственной власти Новосибирской области, государственных органов Новосибирской области, другими гражданами, а также с организациями</w:t>
      </w:r>
    </w:p>
    <w:tbl>
      <w:tblPr>
        <w:tblStyle w:val="afc"/>
        <w:tblW w:w="10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0138"/>
      </w:tblGrid>
      <w:tr w:rsidR="0009397C" w:rsidRPr="00C5687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397C" w:rsidRPr="00C6765D" w:rsidRDefault="00F82141" w:rsidP="001D31F7">
            <w:pPr>
              <w:pStyle w:val="af0"/>
              <w:spacing w:after="0"/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служебное взаимодействие с</w:t>
            </w:r>
            <w:r w:rsidR="001D31F7">
              <w:rPr>
                <w:rFonts w:ascii="Times New Roman" w:hAnsi="Times New Roman"/>
                <w:sz w:val="28"/>
                <w:szCs w:val="28"/>
              </w:rPr>
              <w:t>о специалистами</w:t>
            </w:r>
            <w:r w:rsidR="00F02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1F7" w:rsidRPr="00C56879">
              <w:rPr>
                <w:rFonts w:ascii="Times New Roman" w:hAnsi="Times New Roman"/>
                <w:sz w:val="28"/>
                <w:szCs w:val="28"/>
              </w:rPr>
              <w:t>государственных органов</w:t>
            </w:r>
            <w:r w:rsidR="001D31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аппарат</w:t>
            </w:r>
            <w:r w:rsidR="001D31F7">
              <w:rPr>
                <w:rFonts w:ascii="Times New Roman" w:hAnsi="Times New Roman"/>
                <w:sz w:val="28"/>
                <w:szCs w:val="28"/>
              </w:rPr>
              <w:t>ов</w:t>
            </w:r>
            <w:r w:rsidR="00F02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4B1" w:rsidRPr="00C56879">
              <w:rPr>
                <w:rFonts w:ascii="Times New Roman" w:hAnsi="Times New Roman"/>
                <w:sz w:val="28"/>
                <w:szCs w:val="28"/>
              </w:rPr>
              <w:t>мировы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934B1" w:rsidRPr="00C56879">
              <w:rPr>
                <w:rFonts w:ascii="Times New Roman" w:hAnsi="Times New Roman"/>
                <w:sz w:val="28"/>
                <w:szCs w:val="28"/>
              </w:rPr>
              <w:t xml:space="preserve"> суд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1D31F7">
              <w:rPr>
                <w:rFonts w:ascii="Times New Roman" w:hAnsi="Times New Roman"/>
                <w:sz w:val="28"/>
                <w:szCs w:val="28"/>
              </w:rPr>
              <w:t xml:space="preserve"> судебных участков</w:t>
            </w:r>
            <w:r w:rsidR="006934B1" w:rsidRPr="00C56879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области, </w:t>
            </w:r>
            <w:r w:rsidR="004E2136">
              <w:rPr>
                <w:rFonts w:ascii="Times New Roman" w:hAnsi="Times New Roman"/>
                <w:sz w:val="28"/>
                <w:szCs w:val="28"/>
              </w:rPr>
              <w:t>управления,</w:t>
            </w:r>
            <w:r w:rsidR="00F027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136">
              <w:rPr>
                <w:rFonts w:ascii="Times New Roman" w:hAnsi="Times New Roman"/>
                <w:sz w:val="28"/>
                <w:szCs w:val="28"/>
              </w:rPr>
              <w:t>иных органов и организаций по вопросам</w:t>
            </w:r>
            <w:r w:rsidR="00C6765D">
              <w:rPr>
                <w:rFonts w:ascii="Times New Roman" w:hAnsi="Times New Roman"/>
                <w:sz w:val="28"/>
                <w:szCs w:val="28"/>
              </w:rPr>
              <w:t xml:space="preserve"> ведения судебного делопроизводства на судебном участке.</w:t>
            </w:r>
          </w:p>
        </w:tc>
      </w:tr>
    </w:tbl>
    <w:p w:rsidR="0009397C" w:rsidRPr="00C56879" w:rsidRDefault="000939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397C" w:rsidRPr="00C56879" w:rsidRDefault="006934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879">
        <w:rPr>
          <w:rFonts w:ascii="Times New Roman" w:hAnsi="Times New Roman" w:cs="Times New Roman"/>
          <w:b/>
          <w:sz w:val="28"/>
          <w:szCs w:val="28"/>
        </w:rPr>
        <w:t xml:space="preserve">10. Перечень государственных услуг, оказываемых гражданам и </w:t>
      </w:r>
      <w:r w:rsidRPr="00C56879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организациям в соответствии с административным регламенто</w:t>
      </w:r>
      <w:r w:rsidR="006867A6" w:rsidRPr="00C56879">
        <w:rPr>
          <w:rFonts w:ascii="Times New Roman" w:hAnsi="Times New Roman" w:cs="Times New Roman"/>
          <w:b/>
          <w:sz w:val="28"/>
          <w:szCs w:val="28"/>
        </w:rPr>
        <w:t>м органа государственной власти</w:t>
      </w:r>
    </w:p>
    <w:p w:rsidR="0009397C" w:rsidRDefault="004E2136">
      <w:pPr>
        <w:pStyle w:val="af0"/>
        <w:tabs>
          <w:tab w:val="left" w:pos="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оказывает.</w:t>
      </w:r>
    </w:p>
    <w:p w:rsidR="004E2136" w:rsidRPr="00C56879" w:rsidRDefault="004E2136">
      <w:pPr>
        <w:pStyle w:val="af0"/>
        <w:tabs>
          <w:tab w:val="left" w:pos="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09397C" w:rsidRDefault="006934B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6879">
        <w:rPr>
          <w:rFonts w:ascii="Times New Roman" w:hAnsi="Times New Roman"/>
          <w:b/>
          <w:sz w:val="28"/>
          <w:szCs w:val="28"/>
        </w:rPr>
        <w:t>11. Показатели эффективности и результативности профессиональной служебной деятельности гражданского служащего</w:t>
      </w:r>
    </w:p>
    <w:p w:rsidR="00BC4E40" w:rsidRDefault="00BC4E40" w:rsidP="002816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Своевременность и полнота:</w:t>
      </w:r>
    </w:p>
    <w:p w:rsidR="00BC4E40" w:rsidRDefault="00BC4E40" w:rsidP="00BC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C56879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й</w:t>
      </w:r>
      <w:r w:rsidRPr="00C56879">
        <w:rPr>
          <w:rFonts w:ascii="Times New Roman" w:hAnsi="Times New Roman"/>
          <w:sz w:val="28"/>
          <w:szCs w:val="28"/>
        </w:rPr>
        <w:t xml:space="preserve"> в базу данных ПИ «АМИРС»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6879">
        <w:rPr>
          <w:rFonts w:ascii="Times New Roman" w:hAnsi="Times New Roman"/>
          <w:sz w:val="28"/>
          <w:szCs w:val="28"/>
        </w:rPr>
        <w:t xml:space="preserve"> журнал входящей корреспонденции</w:t>
      </w:r>
      <w:r>
        <w:rPr>
          <w:rFonts w:ascii="Times New Roman" w:hAnsi="Times New Roman"/>
          <w:sz w:val="28"/>
          <w:szCs w:val="28"/>
        </w:rPr>
        <w:t>,</w:t>
      </w:r>
      <w:r w:rsidRPr="00BC4E40">
        <w:rPr>
          <w:rFonts w:ascii="Times New Roman" w:hAnsi="Times New Roman" w:cs="Times New Roman"/>
          <w:sz w:val="28"/>
          <w:szCs w:val="28"/>
        </w:rPr>
        <w:t xml:space="preserve"> разделы журнала учета гражданских дел «Основная информация», «Обращение к исполнению», разделы журнала учета уголовных дел «Основная информация (первичное ознакомление)», «Окончание производством (сдача в архив)», разделы журнала учета административных дел «Подготовка к рассмотр</w:t>
      </w:r>
      <w:r>
        <w:rPr>
          <w:rFonts w:ascii="Times New Roman" w:hAnsi="Times New Roman" w:cs="Times New Roman"/>
          <w:sz w:val="28"/>
          <w:szCs w:val="28"/>
        </w:rPr>
        <w:t>ению», «Обращение к исполнению»;</w:t>
      </w:r>
    </w:p>
    <w:p w:rsidR="00027A1B" w:rsidRDefault="00027A1B" w:rsidP="00BC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1B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7A1B">
        <w:rPr>
          <w:rFonts w:ascii="Times New Roman" w:hAnsi="Times New Roman" w:cs="Times New Roman"/>
          <w:sz w:val="28"/>
          <w:szCs w:val="28"/>
        </w:rPr>
        <w:t xml:space="preserve"> в архив судебного участка оконченных производством судебных дел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E40" w:rsidRDefault="00BC4E40" w:rsidP="00BC4E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первичных (сводных) </w:t>
      </w:r>
      <w:r w:rsidRPr="00C56879">
        <w:rPr>
          <w:rFonts w:ascii="Times New Roman" w:hAnsi="Times New Roman"/>
          <w:sz w:val="28"/>
          <w:szCs w:val="28"/>
        </w:rPr>
        <w:t>статистически</w:t>
      </w:r>
      <w:r>
        <w:rPr>
          <w:rFonts w:ascii="Times New Roman" w:hAnsi="Times New Roman"/>
          <w:sz w:val="28"/>
          <w:szCs w:val="28"/>
        </w:rPr>
        <w:t>х</w:t>
      </w:r>
      <w:r w:rsidRPr="00C56879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C56879">
        <w:rPr>
          <w:rFonts w:ascii="Times New Roman" w:hAnsi="Times New Roman"/>
          <w:sz w:val="28"/>
          <w:szCs w:val="28"/>
        </w:rPr>
        <w:t xml:space="preserve"> в соответствии с </w:t>
      </w:r>
      <w:r w:rsidR="00C6765D">
        <w:rPr>
          <w:rFonts w:ascii="Times New Roman" w:hAnsi="Times New Roman"/>
          <w:sz w:val="28"/>
          <w:szCs w:val="28"/>
        </w:rPr>
        <w:t>т</w:t>
      </w:r>
      <w:r w:rsidRPr="00C56879">
        <w:rPr>
          <w:rFonts w:ascii="Times New Roman" w:hAnsi="Times New Roman"/>
          <w:sz w:val="28"/>
          <w:szCs w:val="28"/>
        </w:rPr>
        <w:t>абелем форм статистической отчетности судов общей юрисдикции</w:t>
      </w:r>
      <w:r>
        <w:rPr>
          <w:rFonts w:ascii="Times New Roman" w:hAnsi="Times New Roman"/>
          <w:sz w:val="28"/>
          <w:szCs w:val="28"/>
        </w:rPr>
        <w:t>.</w:t>
      </w:r>
    </w:p>
    <w:p w:rsidR="00027A1B" w:rsidRDefault="00BC4E40" w:rsidP="00BC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Отсутствие</w:t>
      </w:r>
      <w:r w:rsidR="00027A1B">
        <w:rPr>
          <w:rFonts w:ascii="Times New Roman" w:hAnsi="Times New Roman" w:cs="Times New Roman"/>
          <w:sz w:val="28"/>
          <w:szCs w:val="28"/>
        </w:rPr>
        <w:t>:</w:t>
      </w:r>
    </w:p>
    <w:p w:rsidR="00BC4E40" w:rsidRDefault="00BC4E40" w:rsidP="00BC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неучтенной корреспонденции, </w:t>
      </w:r>
      <w:r w:rsidRPr="00BC4E40">
        <w:rPr>
          <w:rFonts w:ascii="Times New Roman" w:hAnsi="Times New Roman" w:cs="Times New Roman"/>
          <w:sz w:val="28"/>
          <w:szCs w:val="28"/>
        </w:rPr>
        <w:t>судебных дел и материалов, жалоб и протестов на решения, приговоры, определения</w:t>
      </w:r>
      <w:r w:rsidR="00027A1B">
        <w:rPr>
          <w:rFonts w:ascii="Times New Roman" w:hAnsi="Times New Roman" w:cs="Times New Roman"/>
          <w:sz w:val="28"/>
          <w:szCs w:val="28"/>
        </w:rPr>
        <w:t xml:space="preserve"> и постановления мирового судьи, вещественных доказательств;</w:t>
      </w:r>
    </w:p>
    <w:p w:rsidR="00027A1B" w:rsidRPr="00BC4E40" w:rsidRDefault="00027A1B" w:rsidP="00BC4E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C676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сроков направления копий</w:t>
      </w:r>
      <w:r w:rsidRPr="00027A1B">
        <w:rPr>
          <w:rFonts w:ascii="Times New Roman" w:hAnsi="Times New Roman" w:cs="Times New Roman"/>
          <w:sz w:val="28"/>
          <w:szCs w:val="28"/>
        </w:rPr>
        <w:t xml:space="preserve"> судебных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участникам судебного заседания.</w:t>
      </w:r>
    </w:p>
    <w:p w:rsidR="002816A3" w:rsidRDefault="002816A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A1B" w:rsidRDefault="00027A1B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A1B" w:rsidRDefault="00027A1B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A1B" w:rsidRPr="00027A1B" w:rsidRDefault="00027A1B" w:rsidP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027A1B">
        <w:rPr>
          <w:rFonts w:ascii="Times New Roman" w:hAnsi="Times New Roman" w:cs="Times New Roman"/>
          <w:sz w:val="24"/>
          <w:szCs w:val="28"/>
        </w:rPr>
        <w:t>СОГЛАСОВАНО:</w:t>
      </w:r>
    </w:p>
    <w:p w:rsidR="00027A1B" w:rsidRDefault="00027A1B" w:rsidP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027A1B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proofErr w:type="spellStart"/>
      <w:r w:rsidRPr="00027A1B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</w:t>
      </w:r>
      <w:proofErr w:type="gramStart"/>
      <w:r>
        <w:rPr>
          <w:rFonts w:ascii="Times New Roman" w:hAnsi="Times New Roman" w:cs="Times New Roman"/>
          <w:sz w:val="24"/>
          <w:szCs w:val="28"/>
        </w:rPr>
        <w:t>_</w:t>
      </w:r>
      <w:r w:rsidRPr="00027A1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027A1B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027A1B">
        <w:rPr>
          <w:rFonts w:ascii="Times New Roman" w:hAnsi="Times New Roman" w:cs="Times New Roman"/>
          <w:sz w:val="24"/>
          <w:szCs w:val="28"/>
        </w:rPr>
        <w:t xml:space="preserve"> судебного участка</w:t>
      </w:r>
    </w:p>
    <w:p w:rsidR="00C6765D" w:rsidRDefault="00027A1B" w:rsidP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027A1B">
        <w:rPr>
          <w:rFonts w:ascii="Times New Roman" w:hAnsi="Times New Roman" w:cs="Times New Roman"/>
          <w:sz w:val="24"/>
          <w:szCs w:val="28"/>
        </w:rPr>
        <w:t>________</w:t>
      </w:r>
      <w:r w:rsidR="00C6765D">
        <w:rPr>
          <w:rFonts w:ascii="Times New Roman" w:hAnsi="Times New Roman" w:cs="Times New Roman"/>
          <w:sz w:val="24"/>
          <w:szCs w:val="28"/>
        </w:rPr>
        <w:t>__________</w:t>
      </w:r>
      <w:r w:rsidRPr="00027A1B">
        <w:rPr>
          <w:rFonts w:ascii="Times New Roman" w:hAnsi="Times New Roman" w:cs="Times New Roman"/>
          <w:sz w:val="24"/>
          <w:szCs w:val="28"/>
        </w:rPr>
        <w:t xml:space="preserve">_ </w:t>
      </w:r>
      <w:r w:rsidR="00C6765D">
        <w:rPr>
          <w:rFonts w:ascii="Times New Roman" w:hAnsi="Times New Roman" w:cs="Times New Roman"/>
          <w:sz w:val="24"/>
          <w:szCs w:val="28"/>
        </w:rPr>
        <w:t>судебного района</w:t>
      </w:r>
    </w:p>
    <w:p w:rsidR="00027A1B" w:rsidRPr="00027A1B" w:rsidRDefault="00C6765D" w:rsidP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027A1B">
        <w:rPr>
          <w:rFonts w:ascii="Times New Roman" w:hAnsi="Times New Roman" w:cs="Times New Roman"/>
          <w:sz w:val="24"/>
          <w:szCs w:val="28"/>
        </w:rPr>
        <w:t>_</w:t>
      </w:r>
    </w:p>
    <w:p w:rsidR="00027A1B" w:rsidRPr="00027A1B" w:rsidRDefault="00027A1B" w:rsidP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16A3" w:rsidRPr="00027A1B" w:rsidRDefault="00027A1B" w:rsidP="00027A1B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027A1B">
        <w:rPr>
          <w:rFonts w:ascii="Times New Roman" w:hAnsi="Times New Roman" w:cs="Times New Roman"/>
          <w:sz w:val="24"/>
          <w:szCs w:val="28"/>
        </w:rPr>
        <w:t>«_____» _______________ 2019 г.</w:t>
      </w:r>
    </w:p>
    <w:p w:rsidR="002816A3" w:rsidRDefault="002816A3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A1B" w:rsidRDefault="00027A1B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A1B" w:rsidRDefault="00027A1B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16A3" w:rsidRPr="00027A1B" w:rsidRDefault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027A1B">
        <w:rPr>
          <w:rFonts w:ascii="Times New Roman" w:hAnsi="Times New Roman" w:cs="Times New Roman"/>
          <w:sz w:val="24"/>
          <w:szCs w:val="28"/>
        </w:rPr>
        <w:t>СОГЛАСОВАНО</w:t>
      </w:r>
    </w:p>
    <w:p w:rsidR="002816A3" w:rsidRDefault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027A1B">
        <w:rPr>
          <w:rFonts w:ascii="Times New Roman" w:hAnsi="Times New Roman" w:cs="Times New Roman"/>
          <w:sz w:val="24"/>
          <w:szCs w:val="28"/>
        </w:rPr>
        <w:t>Начальник отдела правового обеспечения</w:t>
      </w:r>
    </w:p>
    <w:p w:rsidR="00027A1B" w:rsidRDefault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управления по обеспечению деятельности</w:t>
      </w:r>
    </w:p>
    <w:p w:rsidR="00027A1B" w:rsidRDefault="00027A1B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Мировых судей Новосибирской области</w:t>
      </w:r>
    </w:p>
    <w:p w:rsidR="00027A1B" w:rsidRDefault="00027A1B" w:rsidP="00027A1B">
      <w:pPr>
        <w:spacing w:after="0" w:line="240" w:lineRule="auto"/>
        <w:jc w:val="both"/>
        <w:rPr>
          <w:rStyle w:val="FontStyle22"/>
          <w:sz w:val="24"/>
          <w:szCs w:val="28"/>
        </w:rPr>
      </w:pPr>
      <w:r w:rsidRPr="00294631">
        <w:rPr>
          <w:rStyle w:val="FontStyle22"/>
          <w:sz w:val="24"/>
          <w:szCs w:val="28"/>
        </w:rPr>
        <w:t xml:space="preserve">_______________ </w:t>
      </w:r>
      <w:r>
        <w:rPr>
          <w:rStyle w:val="FontStyle22"/>
          <w:sz w:val="24"/>
          <w:szCs w:val="28"/>
        </w:rPr>
        <w:t>Н.В. Жукова</w:t>
      </w:r>
    </w:p>
    <w:p w:rsidR="00C6765D" w:rsidRPr="00294631" w:rsidRDefault="00C6765D" w:rsidP="00027A1B">
      <w:pPr>
        <w:spacing w:after="0" w:line="240" w:lineRule="auto"/>
        <w:jc w:val="both"/>
        <w:rPr>
          <w:rStyle w:val="FontStyle22"/>
          <w:sz w:val="24"/>
          <w:szCs w:val="28"/>
        </w:rPr>
      </w:pPr>
    </w:p>
    <w:p w:rsidR="00C6765D" w:rsidRPr="00027A1B" w:rsidRDefault="00C6765D" w:rsidP="00C6765D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027A1B">
        <w:rPr>
          <w:rFonts w:ascii="Times New Roman" w:hAnsi="Times New Roman" w:cs="Times New Roman"/>
          <w:sz w:val="24"/>
          <w:szCs w:val="28"/>
        </w:rPr>
        <w:t>«_____» _______________ 2019 г.</w:t>
      </w:r>
    </w:p>
    <w:p w:rsidR="00027A1B" w:rsidRDefault="00027A1B">
      <w:pPr>
        <w:suppressAutoHyphens w:val="0"/>
        <w:spacing w:after="0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027A1B" w:rsidRPr="00C442ED" w:rsidRDefault="00027A1B" w:rsidP="00027A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442ED">
        <w:rPr>
          <w:rFonts w:ascii="Times New Roman" w:hAnsi="Times New Roman"/>
          <w:b/>
          <w:sz w:val="28"/>
          <w:szCs w:val="24"/>
        </w:rPr>
        <w:lastRenderedPageBreak/>
        <w:t>ЛИСТ ОЗНАКОМЛЕНИЯ</w:t>
      </w:r>
    </w:p>
    <w:p w:rsidR="00027A1B" w:rsidRPr="00C442ED" w:rsidRDefault="00027A1B" w:rsidP="00027A1B">
      <w:pPr>
        <w:pStyle w:val="af"/>
        <w:jc w:val="center"/>
        <w:rPr>
          <w:rFonts w:ascii="Times New Roman" w:hAnsi="Times New Roman"/>
          <w:sz w:val="28"/>
          <w:szCs w:val="24"/>
        </w:rPr>
      </w:pPr>
      <w:r w:rsidRPr="00C442ED">
        <w:rPr>
          <w:rFonts w:ascii="Times New Roman" w:hAnsi="Times New Roman"/>
          <w:sz w:val="28"/>
          <w:szCs w:val="24"/>
        </w:rPr>
        <w:t>с должностным регламентом по должности</w:t>
      </w:r>
    </w:p>
    <w:p w:rsidR="00027A1B" w:rsidRPr="00294631" w:rsidRDefault="00027A1B" w:rsidP="00027A1B">
      <w:pPr>
        <w:pStyle w:val="af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секретаря судебного участка</w:t>
      </w:r>
    </w:p>
    <w:p w:rsidR="003A353C" w:rsidRDefault="003A353C" w:rsidP="00027A1B">
      <w:pPr>
        <w:pStyle w:val="af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3A353C">
        <w:rPr>
          <w:rFonts w:ascii="Times New Roman" w:hAnsi="Times New Roman"/>
          <w:b/>
          <w:color w:val="000000"/>
          <w:sz w:val="28"/>
          <w:szCs w:val="24"/>
        </w:rPr>
        <w:t>аппарат</w:t>
      </w:r>
      <w:r>
        <w:rPr>
          <w:rFonts w:ascii="Times New Roman" w:hAnsi="Times New Roman"/>
          <w:b/>
          <w:color w:val="000000"/>
          <w:sz w:val="28"/>
          <w:szCs w:val="24"/>
        </w:rPr>
        <w:t>а</w:t>
      </w:r>
      <w:r w:rsidRPr="003A353C">
        <w:rPr>
          <w:rFonts w:ascii="Times New Roman" w:hAnsi="Times New Roman"/>
          <w:b/>
          <w:color w:val="000000"/>
          <w:sz w:val="28"/>
          <w:szCs w:val="24"/>
        </w:rPr>
        <w:t xml:space="preserve"> мировых судей ______________________ с</w:t>
      </w:r>
      <w:r>
        <w:rPr>
          <w:rFonts w:ascii="Times New Roman" w:hAnsi="Times New Roman"/>
          <w:b/>
          <w:color w:val="000000"/>
          <w:sz w:val="28"/>
          <w:szCs w:val="24"/>
        </w:rPr>
        <w:t>удебного района у</w:t>
      </w:r>
      <w:r w:rsidRPr="003A353C">
        <w:rPr>
          <w:rFonts w:ascii="Times New Roman" w:hAnsi="Times New Roman"/>
          <w:b/>
          <w:color w:val="000000"/>
          <w:sz w:val="28"/>
          <w:szCs w:val="24"/>
        </w:rPr>
        <w:t>правления по обеспечению деятельности мировых судей Новосибирской области</w:t>
      </w:r>
    </w:p>
    <w:p w:rsidR="003A353C" w:rsidRPr="00C442ED" w:rsidRDefault="003A353C" w:rsidP="00027A1B">
      <w:pPr>
        <w:pStyle w:val="af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c"/>
        <w:tblW w:w="0" w:type="auto"/>
        <w:jc w:val="center"/>
        <w:tblLook w:val="04A0"/>
      </w:tblPr>
      <w:tblGrid>
        <w:gridCol w:w="710"/>
        <w:gridCol w:w="4113"/>
        <w:gridCol w:w="2368"/>
        <w:gridCol w:w="2721"/>
      </w:tblGrid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proofErr w:type="spellEnd"/>
            <w:proofErr w:type="gramEnd"/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/</w:t>
            </w:r>
            <w:proofErr w:type="spellStart"/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Фамилия, имя, отчество (при наличии) гражданского служащего</w:t>
            </w: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Дата ознакомления</w:t>
            </w: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Подпись</w:t>
            </w: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442ED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27A1B" w:rsidRPr="00C442ED" w:rsidTr="00E26447">
        <w:trPr>
          <w:jc w:val="center"/>
        </w:trPr>
        <w:tc>
          <w:tcPr>
            <w:tcW w:w="710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113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68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721" w:type="dxa"/>
          </w:tcPr>
          <w:p w:rsidR="00027A1B" w:rsidRPr="00C442ED" w:rsidRDefault="00027A1B" w:rsidP="00E26447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027A1B" w:rsidRPr="00027A1B" w:rsidRDefault="00027A1B" w:rsidP="00C6765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sectPr w:rsidR="00027A1B" w:rsidRPr="00027A1B" w:rsidSect="00B161C3">
      <w:headerReference w:type="default" r:id="rId7"/>
      <w:headerReference w:type="first" r:id="rId8"/>
      <w:pgSz w:w="11906" w:h="16838"/>
      <w:pgMar w:top="1134" w:right="567" w:bottom="1134" w:left="1418" w:header="454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A6" w:rsidRDefault="005E26A6" w:rsidP="0009397C">
      <w:pPr>
        <w:spacing w:after="0" w:line="240" w:lineRule="auto"/>
      </w:pPr>
      <w:r>
        <w:separator/>
      </w:r>
    </w:p>
  </w:endnote>
  <w:endnote w:type="continuationSeparator" w:id="1">
    <w:p w:rsidR="005E26A6" w:rsidRDefault="005E26A6" w:rsidP="0009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A6" w:rsidRDefault="005E26A6" w:rsidP="0009397C">
      <w:pPr>
        <w:spacing w:after="0" w:line="240" w:lineRule="auto"/>
      </w:pPr>
      <w:r>
        <w:separator/>
      </w:r>
    </w:p>
  </w:footnote>
  <w:footnote w:type="continuationSeparator" w:id="1">
    <w:p w:rsidR="005E26A6" w:rsidRDefault="005E26A6" w:rsidP="0009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7C" w:rsidRDefault="00DD1FC5">
    <w:pPr>
      <w:pStyle w:val="af8"/>
      <w:jc w:val="center"/>
    </w:pPr>
    <w:r>
      <w:fldChar w:fldCharType="begin"/>
    </w:r>
    <w:r w:rsidR="006934B1">
      <w:instrText>PAGE</w:instrText>
    </w:r>
    <w:r>
      <w:fldChar w:fldCharType="separate"/>
    </w:r>
    <w:r w:rsidR="00F027B2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7C" w:rsidRDefault="0009397C">
    <w:pPr>
      <w:pStyle w:val="af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97C"/>
    <w:rsid w:val="00025A0E"/>
    <w:rsid w:val="00027A1B"/>
    <w:rsid w:val="0006064E"/>
    <w:rsid w:val="0007177B"/>
    <w:rsid w:val="00086CF8"/>
    <w:rsid w:val="0009397C"/>
    <w:rsid w:val="000C6B0A"/>
    <w:rsid w:val="00117E9C"/>
    <w:rsid w:val="001C7A12"/>
    <w:rsid w:val="001D31F7"/>
    <w:rsid w:val="001E0ADE"/>
    <w:rsid w:val="001E1CCA"/>
    <w:rsid w:val="001E32CB"/>
    <w:rsid w:val="001F25A8"/>
    <w:rsid w:val="0021579C"/>
    <w:rsid w:val="00221DB9"/>
    <w:rsid w:val="00251636"/>
    <w:rsid w:val="002816A3"/>
    <w:rsid w:val="002A0032"/>
    <w:rsid w:val="002C4574"/>
    <w:rsid w:val="002D527B"/>
    <w:rsid w:val="00303885"/>
    <w:rsid w:val="00393AB4"/>
    <w:rsid w:val="003A353C"/>
    <w:rsid w:val="004371C9"/>
    <w:rsid w:val="00496043"/>
    <w:rsid w:val="004A1CD3"/>
    <w:rsid w:val="004B3D02"/>
    <w:rsid w:val="004B611A"/>
    <w:rsid w:val="004C6D13"/>
    <w:rsid w:val="004E2136"/>
    <w:rsid w:val="00500135"/>
    <w:rsid w:val="0053575D"/>
    <w:rsid w:val="005E26A6"/>
    <w:rsid w:val="00625E03"/>
    <w:rsid w:val="006867A6"/>
    <w:rsid w:val="006934B1"/>
    <w:rsid w:val="006948EE"/>
    <w:rsid w:val="006B1221"/>
    <w:rsid w:val="007279BF"/>
    <w:rsid w:val="00737529"/>
    <w:rsid w:val="007C1591"/>
    <w:rsid w:val="00813B11"/>
    <w:rsid w:val="00843EE9"/>
    <w:rsid w:val="008A2C0F"/>
    <w:rsid w:val="008D4BEB"/>
    <w:rsid w:val="00972780"/>
    <w:rsid w:val="0098537A"/>
    <w:rsid w:val="009E5550"/>
    <w:rsid w:val="00A1468E"/>
    <w:rsid w:val="00A24980"/>
    <w:rsid w:val="00AA5343"/>
    <w:rsid w:val="00B161C3"/>
    <w:rsid w:val="00B20941"/>
    <w:rsid w:val="00B42D75"/>
    <w:rsid w:val="00B52983"/>
    <w:rsid w:val="00BC4E40"/>
    <w:rsid w:val="00BD6BF9"/>
    <w:rsid w:val="00BE0E2E"/>
    <w:rsid w:val="00BF3E19"/>
    <w:rsid w:val="00BF5B5E"/>
    <w:rsid w:val="00C1714D"/>
    <w:rsid w:val="00C262DE"/>
    <w:rsid w:val="00C56879"/>
    <w:rsid w:val="00C62348"/>
    <w:rsid w:val="00C6765D"/>
    <w:rsid w:val="00C70B3A"/>
    <w:rsid w:val="00CC5564"/>
    <w:rsid w:val="00D26A04"/>
    <w:rsid w:val="00DC66FE"/>
    <w:rsid w:val="00DD1FC5"/>
    <w:rsid w:val="00DE26B3"/>
    <w:rsid w:val="00DF766A"/>
    <w:rsid w:val="00E24AD1"/>
    <w:rsid w:val="00E661C6"/>
    <w:rsid w:val="00E705D5"/>
    <w:rsid w:val="00EA71B8"/>
    <w:rsid w:val="00F027B2"/>
    <w:rsid w:val="00F060E8"/>
    <w:rsid w:val="00F3531C"/>
    <w:rsid w:val="00F77D37"/>
    <w:rsid w:val="00F82141"/>
    <w:rsid w:val="00FF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05"/>
    <w:pPr>
      <w:suppressAutoHyphens/>
      <w:spacing w:after="200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C502B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02B6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E158A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uiPriority w:val="99"/>
    <w:locked/>
    <w:rsid w:val="00C502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C858A5"/>
    <w:rPr>
      <w:rFonts w:cs="Times New Roman"/>
    </w:rPr>
  </w:style>
  <w:style w:type="character" w:customStyle="1" w:styleId="a5">
    <w:name w:val="Название Знак"/>
    <w:basedOn w:val="a0"/>
    <w:uiPriority w:val="10"/>
    <w:locked/>
    <w:rsid w:val="00C858A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26365"/>
    <w:rPr>
      <w:rFonts w:cs="Times New Roman"/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locked/>
    <w:rsid w:val="00B26365"/>
    <w:rPr>
      <w:rFonts w:cs="Times New Roman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locked/>
    <w:rsid w:val="00B26365"/>
    <w:rPr>
      <w:rFonts w:cs="Times New Roman"/>
      <w:b/>
      <w:bCs/>
      <w:sz w:val="20"/>
      <w:szCs w:val="20"/>
    </w:rPr>
  </w:style>
  <w:style w:type="character" w:customStyle="1" w:styleId="a9">
    <w:name w:val="Верхний колонтитул Знак"/>
    <w:basedOn w:val="a0"/>
    <w:uiPriority w:val="99"/>
    <w:locked/>
    <w:rsid w:val="00543681"/>
    <w:rPr>
      <w:rFonts w:cs="Times New Roman"/>
    </w:rPr>
  </w:style>
  <w:style w:type="character" w:customStyle="1" w:styleId="aa">
    <w:name w:val="Нижний колонтитул Знак"/>
    <w:basedOn w:val="a0"/>
    <w:uiPriority w:val="99"/>
    <w:locked/>
    <w:rsid w:val="00543681"/>
    <w:rPr>
      <w:rFonts w:cs="Times New Roman"/>
    </w:rPr>
  </w:style>
  <w:style w:type="character" w:customStyle="1" w:styleId="FontStyle14">
    <w:name w:val="Font Style14"/>
    <w:uiPriority w:val="99"/>
    <w:rsid w:val="002D0EF1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9397C"/>
    <w:rPr>
      <w:rFonts w:cs="Times New Roman"/>
      <w:color w:val="00000A"/>
    </w:rPr>
  </w:style>
  <w:style w:type="character" w:customStyle="1" w:styleId="ListLabel2">
    <w:name w:val="ListLabel 2"/>
    <w:rsid w:val="0009397C"/>
    <w:rPr>
      <w:rFonts w:cs="Times New Roman"/>
    </w:rPr>
  </w:style>
  <w:style w:type="character" w:customStyle="1" w:styleId="ListLabel3">
    <w:name w:val="ListLabel 3"/>
    <w:rsid w:val="0009397C"/>
    <w:rPr>
      <w:sz w:val="20"/>
    </w:rPr>
  </w:style>
  <w:style w:type="character" w:customStyle="1" w:styleId="ListLabel4">
    <w:name w:val="ListLabel 4"/>
    <w:rsid w:val="0009397C"/>
    <w:rPr>
      <w:rFonts w:eastAsia="Times New Roman"/>
    </w:rPr>
  </w:style>
  <w:style w:type="character" w:customStyle="1" w:styleId="-">
    <w:name w:val="Интернет-ссылка"/>
    <w:rsid w:val="0009397C"/>
    <w:rPr>
      <w:color w:val="000080"/>
      <w:u w:val="single"/>
    </w:rPr>
  </w:style>
  <w:style w:type="paragraph" w:customStyle="1" w:styleId="11">
    <w:name w:val="Заголовок1"/>
    <w:basedOn w:val="a"/>
    <w:next w:val="ab"/>
    <w:rsid w:val="000939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9397C"/>
    <w:pPr>
      <w:spacing w:after="140" w:line="288" w:lineRule="auto"/>
    </w:pPr>
  </w:style>
  <w:style w:type="paragraph" w:styleId="ac">
    <w:name w:val="List"/>
    <w:basedOn w:val="ab"/>
    <w:rsid w:val="0009397C"/>
    <w:rPr>
      <w:rFonts w:cs="Lucida Sans"/>
    </w:rPr>
  </w:style>
  <w:style w:type="paragraph" w:styleId="ad">
    <w:name w:val="Title"/>
    <w:basedOn w:val="a"/>
    <w:rsid w:val="000939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rsid w:val="0009397C"/>
    <w:pPr>
      <w:suppressLineNumbers/>
    </w:pPr>
    <w:rPr>
      <w:rFonts w:cs="Lucida Sans"/>
    </w:rPr>
  </w:style>
  <w:style w:type="paragraph" w:customStyle="1" w:styleId="ConsPlusTitle">
    <w:name w:val="ConsPlusTitle"/>
    <w:rsid w:val="00672091"/>
    <w:pPr>
      <w:suppressAutoHyphens/>
      <w:spacing w:line="240" w:lineRule="auto"/>
    </w:pPr>
    <w:rPr>
      <w:rFonts w:ascii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ConsPlusNormal">
    <w:name w:val="ConsPlusNormal"/>
    <w:rsid w:val="00672091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f">
    <w:name w:val="No Spacing"/>
    <w:uiPriority w:val="1"/>
    <w:qFormat/>
    <w:rsid w:val="00672091"/>
    <w:pPr>
      <w:suppressAutoHyphens/>
      <w:spacing w:line="240" w:lineRule="auto"/>
    </w:pPr>
    <w:rPr>
      <w:rFonts w:cs="Times New Roman"/>
      <w:color w:val="00000A"/>
      <w:sz w:val="22"/>
    </w:rPr>
  </w:style>
  <w:style w:type="paragraph" w:styleId="af0">
    <w:name w:val="List Paragraph"/>
    <w:basedOn w:val="a"/>
    <w:uiPriority w:val="34"/>
    <w:qFormat/>
    <w:rsid w:val="006B709C"/>
    <w:pPr>
      <w:ind w:left="720"/>
      <w:contextualSpacing/>
    </w:pPr>
  </w:style>
  <w:style w:type="paragraph" w:customStyle="1" w:styleId="ConsPlusNonformat">
    <w:name w:val="ConsPlusNonformat"/>
    <w:uiPriority w:val="99"/>
    <w:rsid w:val="00B816F4"/>
    <w:pPr>
      <w:widowControl w:val="0"/>
      <w:suppressAutoHyphens/>
      <w:spacing w:line="240" w:lineRule="auto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rsid w:val="00E158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Body Text Indent"/>
    <w:basedOn w:val="a"/>
    <w:uiPriority w:val="99"/>
    <w:rsid w:val="00C502B6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ConsNonformat">
    <w:name w:val="ConsNonformat"/>
    <w:rsid w:val="00E318F3"/>
    <w:pPr>
      <w:suppressAutoHyphens/>
      <w:spacing w:line="240" w:lineRule="auto"/>
      <w:ind w:right="19772"/>
    </w:pPr>
    <w:rPr>
      <w:rFonts w:ascii="Courier New" w:hAnsi="Courier New" w:cs="Courier New"/>
      <w:color w:val="00000A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rsid w:val="00C858A5"/>
    <w:pPr>
      <w:spacing w:after="120" w:line="480" w:lineRule="auto"/>
    </w:pPr>
  </w:style>
  <w:style w:type="paragraph" w:customStyle="1" w:styleId="af3">
    <w:name w:val="Заглавие"/>
    <w:basedOn w:val="a"/>
    <w:uiPriority w:val="10"/>
    <w:qFormat/>
    <w:rsid w:val="00C858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customStyle="1" w:styleId="af4">
    <w:name w:val="Знак"/>
    <w:basedOn w:val="a"/>
    <w:rsid w:val="00102CF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Общий"/>
    <w:basedOn w:val="a"/>
    <w:rsid w:val="00A663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rsid w:val="00B26365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rsid w:val="00B26365"/>
    <w:rPr>
      <w:b/>
      <w:bCs/>
    </w:rPr>
  </w:style>
  <w:style w:type="paragraph" w:styleId="af8">
    <w:name w:val="header"/>
    <w:basedOn w:val="a"/>
    <w:uiPriority w:val="99"/>
    <w:unhideWhenUsed/>
    <w:rsid w:val="00543681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543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cxspmiddle">
    <w:name w:val="msonormalcxspmiddle"/>
    <w:basedOn w:val="a"/>
    <w:rsid w:val="008724EA"/>
    <w:pPr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09397C"/>
  </w:style>
  <w:style w:type="paragraph" w:customStyle="1" w:styleId="afb">
    <w:name w:val="Заголовок таблицы"/>
    <w:basedOn w:val="afa"/>
    <w:rsid w:val="0009397C"/>
  </w:style>
  <w:style w:type="table" w:styleId="afc">
    <w:name w:val="Table Grid"/>
    <w:basedOn w:val="a1"/>
    <w:uiPriority w:val="59"/>
    <w:rsid w:val="00F673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C1714D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714D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cstheme="minorHAnsi"/>
      <w:b/>
      <w:bCs/>
      <w:i/>
      <w:iCs/>
      <w:color w:val="auto"/>
      <w:sz w:val="28"/>
      <w:szCs w:val="28"/>
    </w:rPr>
  </w:style>
  <w:style w:type="character" w:customStyle="1" w:styleId="FontStyle22">
    <w:name w:val="Font Style22"/>
    <w:uiPriority w:val="99"/>
    <w:rsid w:val="00027A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68656-21EE-4F20-8F7C-ED1676F8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Витальевна</dc:creator>
  <cp:lastModifiedBy>TVA</cp:lastModifiedBy>
  <cp:revision>2</cp:revision>
  <cp:lastPrinted>2019-07-17T03:21:00Z</cp:lastPrinted>
  <dcterms:created xsi:type="dcterms:W3CDTF">2019-07-30T05:22:00Z</dcterms:created>
  <dcterms:modified xsi:type="dcterms:W3CDTF">2019-07-30T05:22:00Z</dcterms:modified>
  <dc:language>ru</dc:language>
</cp:coreProperties>
</file>