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8E" w:rsidRPr="00344118" w:rsidRDefault="006F1B8E" w:rsidP="006F1B8E">
      <w:pPr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bookmarkStart w:id="0" w:name="_GoBack"/>
      <w:bookmarkEnd w:id="0"/>
      <w:r w:rsidRPr="0034411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ПАМЯТКА</w:t>
      </w:r>
    </w:p>
    <w:p w:rsidR="006F1B8E" w:rsidRPr="00344118" w:rsidRDefault="006F1B8E" w:rsidP="006F1B8E">
      <w:pPr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34411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 оформлению Плана развития профессионально-личностных компетенций</w:t>
      </w:r>
    </w:p>
    <w:p w:rsidR="006F1B8E" w:rsidRPr="00344118" w:rsidRDefault="006F1B8E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 скачали образец оформления Плана развития профессионально-личностных компетенций. Файл содержит документ в формате 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MS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Word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который Вы сможете отредактировать исходя из своих персональных сведений, имеющихся и желаемых компетенций.</w:t>
      </w:r>
    </w:p>
    <w:p w:rsidR="006F1B8E" w:rsidRPr="00344118" w:rsidRDefault="00EC3D5F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Для этого руководствуйтесь следующей инструкцией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6F1B8E" w:rsidRDefault="00AE5EDD" w:rsidP="00AE5EDD">
      <w:pPr>
        <w:pStyle w:val="a6"/>
        <w:ind w:left="0" w:firstLine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1) </w:t>
      </w:r>
      <w:r w:rsid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EC3D5F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соответствующих полях, выделенных желтой заливкой, необходим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о п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роставить последние две цифры календарного года, на который происходит планирование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EC3D5F" w:rsidRDefault="00EC3D5F" w:rsidP="00AE5EDD">
      <w:pPr>
        <w:pStyle w:val="a6"/>
        <w:ind w:left="0" w:firstLine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EC3D5F" w:rsidRDefault="00EC3D5F" w:rsidP="006F1B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F1B8E" w:rsidRPr="00344118" w:rsidRDefault="006F1B8E" w:rsidP="006F1B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44118">
        <w:rPr>
          <w:rFonts w:ascii="Times New Roman" w:hAnsi="Times New Roman" w:cs="Times New Roman"/>
          <w:sz w:val="28"/>
          <w:szCs w:val="28"/>
        </w:rPr>
        <w:t>ПЛАН</w:t>
      </w:r>
    </w:p>
    <w:p w:rsidR="006F1B8E" w:rsidRPr="00344118" w:rsidRDefault="006F1B8E" w:rsidP="006F1B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9140B" wp14:editId="32C2A5F1">
                <wp:simplePos x="0" y="0"/>
                <wp:positionH relativeFrom="column">
                  <wp:posOffset>3014787</wp:posOffset>
                </wp:positionH>
                <wp:positionV relativeFrom="paragraph">
                  <wp:posOffset>476029</wp:posOffset>
                </wp:positionV>
                <wp:extent cx="492981" cy="485030"/>
                <wp:effectExtent l="0" t="0" r="21590" b="1079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4850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237.4pt;margin-top:37.5pt;width:38.8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" filled="f" strokecolor="#c0504d [3205]" strokeweight="2pt"/>
            </w:pict>
          </mc:Fallback>
        </mc:AlternateContent>
      </w:r>
      <w:r w:rsidRPr="00344118">
        <w:rPr>
          <w:rFonts w:ascii="Times New Roman" w:hAnsi="Times New Roman" w:cs="Times New Roman"/>
          <w:sz w:val="28"/>
          <w:szCs w:val="28"/>
        </w:rPr>
        <w:t>развития профессионально-личностных компетенций гражданского служащего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4111"/>
      </w:tblGrid>
      <w:tr w:rsidR="006F1B8E" w:rsidTr="00B34E05">
        <w:tc>
          <w:tcPr>
            <w:tcW w:w="4928" w:type="dxa"/>
          </w:tcPr>
          <w:p w:rsidR="006F1B8E" w:rsidRDefault="006F1B8E" w:rsidP="00B34E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6F1B8E" w:rsidRPr="00B520CC" w:rsidRDefault="006F1B8E" w:rsidP="00B34E05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6F1B8E" w:rsidRDefault="006F1B8E" w:rsidP="00B34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</w:tbl>
    <w:p w:rsidR="006F1B8E" w:rsidRPr="00344118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6F1B8E" w:rsidRPr="00EC3D5F" w:rsidRDefault="00EC3D5F" w:rsidP="00EC3D5F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2) 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ом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</w:t>
      </w:r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аменит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фамилию, имя и отчество;</w:t>
      </w:r>
    </w:p>
    <w:p w:rsidR="006F1B8E" w:rsidRPr="00344118" w:rsidRDefault="00EC3D5F" w:rsidP="00EC3D5F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3) 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ом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</w:t>
      </w:r>
      <w:r w:rsidR="00DE60D6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аменит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 необходимости) должность;</w:t>
      </w:r>
    </w:p>
    <w:p w:rsidR="006F1B8E" w:rsidRDefault="006F1B8E" w:rsidP="00EC3D5F">
      <w:pPr>
        <w:pStyle w:val="a6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06961" wp14:editId="0D978B74">
                <wp:simplePos x="0" y="0"/>
                <wp:positionH relativeFrom="column">
                  <wp:posOffset>2037715</wp:posOffset>
                </wp:positionH>
                <wp:positionV relativeFrom="paragraph">
                  <wp:posOffset>606894</wp:posOffset>
                </wp:positionV>
                <wp:extent cx="3442335" cy="1033145"/>
                <wp:effectExtent l="0" t="0" r="24765" b="1460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335" cy="10331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60.45pt;margin-top:47.8pt;width:271.05pt;height:8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" filled="f" strokecolor="#c0504d [3205]" strokeweight="2pt"/>
            </w:pict>
          </mc:Fallback>
        </mc:AlternateContent>
      </w:r>
      <w:r w:rsid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4) 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ом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</w:t>
      </w:r>
      <w:r w:rsidR="00DE60D6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аменит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 необходимости) название структурного подразделения и номер Вашего судебного участка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7071"/>
      </w:tblGrid>
      <w:tr w:rsidR="006F1B8E" w:rsidTr="00B34E05">
        <w:tc>
          <w:tcPr>
            <w:tcW w:w="3101" w:type="dxa"/>
            <w:tcBorders>
              <w:bottom w:val="single" w:sz="4" w:space="0" w:color="auto"/>
            </w:tcBorders>
          </w:tcPr>
          <w:p w:rsidR="006F1B8E" w:rsidRDefault="006F1B8E" w:rsidP="00B34E05">
            <w:r>
              <w:t>Ф.И.О.:</w:t>
            </w:r>
          </w:p>
        </w:tc>
        <w:tc>
          <w:tcPr>
            <w:tcW w:w="7071" w:type="dxa"/>
            <w:tcBorders>
              <w:bottom w:val="single" w:sz="4" w:space="0" w:color="auto"/>
            </w:tcBorders>
            <w:shd w:val="clear" w:color="auto" w:fill="FFFF00"/>
          </w:tcPr>
          <w:p w:rsidR="006F1B8E" w:rsidRPr="00516762" w:rsidRDefault="006F1B8E" w:rsidP="00B34E05">
            <w:pPr>
              <w:jc w:val="center"/>
            </w:pPr>
            <w:r w:rsidRPr="00516762">
              <w:rPr>
                <w:b/>
              </w:rPr>
              <w:t>Иванова Валентина Михайловна</w:t>
            </w:r>
          </w:p>
        </w:tc>
      </w:tr>
      <w:tr w:rsidR="006F1B8E" w:rsidTr="00B34E05"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6F1B8E" w:rsidRDefault="006F1B8E" w:rsidP="00B34E05">
            <w:r>
              <w:t>Должность: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F1B8E" w:rsidRPr="00185CCC" w:rsidRDefault="006F1B8E" w:rsidP="00B34E05">
            <w:pPr>
              <w:jc w:val="center"/>
            </w:pPr>
            <w:r w:rsidRPr="00185CCC">
              <w:rPr>
                <w:b/>
              </w:rPr>
              <w:t>секретарь судебного участка</w:t>
            </w:r>
          </w:p>
        </w:tc>
      </w:tr>
      <w:tr w:rsidR="006F1B8E" w:rsidTr="00B34E05"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6F1B8E" w:rsidRDefault="006F1B8E" w:rsidP="00B34E05"/>
          <w:p w:rsidR="006F1B8E" w:rsidRDefault="006F1B8E" w:rsidP="00B34E05">
            <w:r>
              <w:t>Структурное подразделение: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F1B8E" w:rsidRDefault="006F1B8E" w:rsidP="00B34E05">
            <w:pPr>
              <w:jc w:val="center"/>
              <w:rPr>
                <w:b/>
              </w:rPr>
            </w:pPr>
            <w:r w:rsidRPr="00185CCC">
              <w:rPr>
                <w:b/>
              </w:rPr>
              <w:t>аппарат мировых судей Кировск</w:t>
            </w:r>
            <w:r>
              <w:rPr>
                <w:b/>
              </w:rPr>
              <w:t>ого</w:t>
            </w:r>
            <w:r w:rsidRPr="00185CCC">
              <w:rPr>
                <w:b/>
              </w:rPr>
              <w:t xml:space="preserve"> судебн</w:t>
            </w:r>
            <w:r>
              <w:rPr>
                <w:b/>
              </w:rPr>
              <w:t>ого</w:t>
            </w:r>
            <w:r w:rsidRPr="00185CCC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  <w:p w:rsidR="006F1B8E" w:rsidRPr="00185CCC" w:rsidRDefault="006F1B8E" w:rsidP="00B34E05">
            <w:pPr>
              <w:jc w:val="center"/>
            </w:pPr>
            <w:r w:rsidRPr="00185CCC">
              <w:rPr>
                <w:b/>
              </w:rPr>
              <w:t>(</w:t>
            </w:r>
            <w:r>
              <w:rPr>
                <w:b/>
              </w:rPr>
              <w:t>1</w:t>
            </w:r>
            <w:r w:rsidRPr="00185CCC">
              <w:rPr>
                <w:b/>
              </w:rPr>
              <w:t>-й судебный участок)</w:t>
            </w:r>
          </w:p>
        </w:tc>
      </w:tr>
    </w:tbl>
    <w:p w:rsidR="006F1B8E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6F1B8E" w:rsidRDefault="00EC3D5F" w:rsidP="00EC3D5F">
      <w:pPr>
        <w:pStyle w:val="a6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5) 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>Откорректир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уйте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список мероприятий. При этом необходимо учесть:</w:t>
      </w:r>
    </w:p>
    <w:p w:rsidR="006F1B8E" w:rsidRDefault="006F1B8E" w:rsidP="006F1B8E">
      <w:pPr>
        <w:pStyle w:val="a6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6F1B8E" w:rsidRDefault="006F1B8E" w:rsidP="00EC3D5F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2462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Повышение квалификации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планируется гражданским служащим:</w:t>
      </w:r>
    </w:p>
    <w:p w:rsidR="006F1B8E" w:rsidRPr="005679C9" w:rsidRDefault="006F1B8E" w:rsidP="00EC3D5F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поступившим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 гражданскую службу впервые;</w:t>
      </w:r>
    </w:p>
    <w:p w:rsidR="006F1B8E" w:rsidRDefault="006F1B8E" w:rsidP="00EC3D5F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отношении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которых принято персональное решение начальником управление </w:t>
      </w:r>
      <w:r w:rsidRPr="005679C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(в </w:t>
      </w:r>
      <w:proofErr w:type="spellStart"/>
      <w:r w:rsidRPr="005679C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т.ч</w:t>
      </w:r>
      <w:proofErr w:type="spellEnd"/>
      <w:r w:rsidRPr="005679C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. по предложению непосредственного руководителя </w:t>
      </w:r>
      <w:r w:rsidRPr="005679C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lastRenderedPageBreak/>
        <w:t>гражданского служащего (мирового судьи) или личной просьбе гражданского служащего, а также в связи с иными обстоятельствами)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6F1B8E" w:rsidRDefault="006F1B8E" w:rsidP="00EC3D5F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отношении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которых такое решение принято по результатам аттестации;</w:t>
      </w:r>
    </w:p>
    <w:p w:rsidR="006F1B8E" w:rsidRDefault="006F1B8E" w:rsidP="00EC3D5F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которые были назначены на иную должность гражданской службы в рамках организационно-штатных мероприятий по сокращению должностей;</w:t>
      </w:r>
    </w:p>
    <w:p w:rsidR="006F1B8E" w:rsidRPr="00524627" w:rsidRDefault="006F1B8E" w:rsidP="00EC3D5F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24627">
        <w:rPr>
          <w:rFonts w:ascii="Times New Roman" w:hAnsi="Times New Roman" w:cs="Times New Roman"/>
          <w:sz w:val="28"/>
          <w:szCs w:val="28"/>
        </w:rPr>
        <w:t xml:space="preserve"> план развития профессионально-личностных компетенций гражданского служащего, по согласовании  с отделом государственной гражданской службы и кадров </w:t>
      </w:r>
      <w:r w:rsidRPr="00524627">
        <w:rPr>
          <w:rFonts w:ascii="Times New Roman" w:hAnsi="Times New Roman" w:cs="Times New Roman"/>
          <w:i/>
          <w:sz w:val="28"/>
          <w:szCs w:val="28"/>
        </w:rPr>
        <w:t xml:space="preserve">(с закрепленным за соответствующим аппаратом мировых судей сотрудником </w:t>
      </w:r>
      <w:proofErr w:type="spellStart"/>
      <w:r w:rsidRPr="00524627">
        <w:rPr>
          <w:rFonts w:ascii="Times New Roman" w:hAnsi="Times New Roman" w:cs="Times New Roman"/>
          <w:i/>
          <w:sz w:val="28"/>
          <w:szCs w:val="28"/>
        </w:rPr>
        <w:t>ОГГСиК</w:t>
      </w:r>
      <w:proofErr w:type="spellEnd"/>
      <w:r w:rsidRPr="00524627">
        <w:rPr>
          <w:rFonts w:ascii="Times New Roman" w:hAnsi="Times New Roman" w:cs="Times New Roman"/>
          <w:i/>
          <w:sz w:val="28"/>
          <w:szCs w:val="28"/>
        </w:rPr>
        <w:t>, т. 347-50-91, 347-53-13)</w:t>
      </w:r>
      <w:r w:rsidRPr="00524627">
        <w:rPr>
          <w:rFonts w:ascii="Times New Roman" w:hAnsi="Times New Roman" w:cs="Times New Roman"/>
          <w:sz w:val="28"/>
          <w:szCs w:val="28"/>
        </w:rPr>
        <w:t xml:space="preserve"> может быть включен пункт о проведении повышения квалификации по различным тематикам, 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Этика и этикет гражданских служащих».</w:t>
      </w:r>
    </w:p>
    <w:p w:rsidR="006F1B8E" w:rsidRDefault="006F1B8E" w:rsidP="006F1B8E">
      <w:pPr>
        <w:pStyle w:val="a6"/>
        <w:ind w:left="993" w:hanging="2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1B8E" w:rsidRDefault="006F1B8E" w:rsidP="00EC3D5F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Профессиональная переподготовка</w:t>
      </w:r>
      <w:r w:rsidRPr="00524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планируется </w:t>
      </w:r>
      <w:r w:rsidRPr="00524627">
        <w:rPr>
          <w:rFonts w:ascii="Times New Roman" w:hAnsi="Times New Roman" w:cs="Times New Roman"/>
          <w:sz w:val="28"/>
          <w:szCs w:val="28"/>
        </w:rPr>
        <w:t xml:space="preserve">по согласовании с отделом государственной гражданской службы и кадров </w:t>
      </w:r>
      <w:r w:rsidRPr="00524627">
        <w:rPr>
          <w:rFonts w:ascii="Times New Roman" w:hAnsi="Times New Roman" w:cs="Times New Roman"/>
          <w:i/>
          <w:sz w:val="28"/>
          <w:szCs w:val="28"/>
        </w:rPr>
        <w:t xml:space="preserve">(с закрепленным за соответствующим аппаратом мировых судей сотрудником </w:t>
      </w:r>
      <w:proofErr w:type="spellStart"/>
      <w:r w:rsidRPr="00524627">
        <w:rPr>
          <w:rFonts w:ascii="Times New Roman" w:hAnsi="Times New Roman" w:cs="Times New Roman"/>
          <w:i/>
          <w:sz w:val="28"/>
          <w:szCs w:val="28"/>
        </w:rPr>
        <w:t>ОГГСиК</w:t>
      </w:r>
      <w:proofErr w:type="spellEnd"/>
      <w:r w:rsidRPr="00524627">
        <w:rPr>
          <w:rFonts w:ascii="Times New Roman" w:hAnsi="Times New Roman" w:cs="Times New Roman"/>
          <w:i/>
          <w:sz w:val="28"/>
          <w:szCs w:val="28"/>
        </w:rPr>
        <w:t>, т. 347-50-91, 347-53-13)</w:t>
      </w:r>
      <w:r>
        <w:rPr>
          <w:rFonts w:ascii="Times New Roman" w:hAnsi="Times New Roman" w:cs="Times New Roman"/>
          <w:sz w:val="28"/>
          <w:szCs w:val="28"/>
        </w:rPr>
        <w:t xml:space="preserve"> для гражданских </w:t>
      </w:r>
      <w:proofErr w:type="gramStart"/>
      <w:r w:rsidRPr="00524627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Pr="00524627">
        <w:rPr>
          <w:rFonts w:ascii="Times New Roman" w:hAnsi="Times New Roman" w:cs="Times New Roman"/>
          <w:sz w:val="28"/>
          <w:szCs w:val="28"/>
        </w:rPr>
        <w:t xml:space="preserve"> не имеющих высшего юридического образования и замещающих должность секретаря судебного заседания, либо замещающих иные должности (секретаря судебного участка или специалиста 1 разряда), но </w:t>
      </w:r>
      <w:proofErr w:type="spellStart"/>
      <w:r w:rsidRPr="00524627">
        <w:rPr>
          <w:rFonts w:ascii="Times New Roman" w:hAnsi="Times New Roman" w:cs="Times New Roman"/>
          <w:sz w:val="28"/>
          <w:szCs w:val="28"/>
        </w:rPr>
        <w:t>рассматривающихся</w:t>
      </w:r>
      <w:proofErr w:type="spellEnd"/>
      <w:r w:rsidRPr="00524627">
        <w:rPr>
          <w:rFonts w:ascii="Times New Roman" w:hAnsi="Times New Roman" w:cs="Times New Roman"/>
          <w:sz w:val="28"/>
          <w:szCs w:val="28"/>
        </w:rPr>
        <w:t xml:space="preserve"> в перспективе </w:t>
      </w:r>
      <w:r w:rsidR="00B70E9C">
        <w:rPr>
          <w:rFonts w:ascii="Times New Roman" w:hAnsi="Times New Roman" w:cs="Times New Roman"/>
          <w:sz w:val="28"/>
          <w:szCs w:val="28"/>
        </w:rPr>
        <w:t>в качестве</w:t>
      </w:r>
      <w:r w:rsidRPr="00524627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B70E9C">
        <w:rPr>
          <w:rFonts w:ascii="Times New Roman" w:hAnsi="Times New Roman" w:cs="Times New Roman"/>
          <w:sz w:val="28"/>
          <w:szCs w:val="28"/>
        </w:rPr>
        <w:t>ов</w:t>
      </w:r>
      <w:r w:rsidRPr="00524627">
        <w:rPr>
          <w:rFonts w:ascii="Times New Roman" w:hAnsi="Times New Roman" w:cs="Times New Roman"/>
          <w:sz w:val="28"/>
          <w:szCs w:val="28"/>
        </w:rPr>
        <w:t xml:space="preserve"> на должности, обязательно требующих высшего юридического образования (например, секретарь судебного заседан</w:t>
      </w:r>
      <w:r>
        <w:rPr>
          <w:rFonts w:ascii="Times New Roman" w:hAnsi="Times New Roman" w:cs="Times New Roman"/>
          <w:sz w:val="28"/>
          <w:szCs w:val="28"/>
        </w:rPr>
        <w:t>ия или помощник мирового судьи).</w:t>
      </w:r>
    </w:p>
    <w:p w:rsidR="006F1B8E" w:rsidRDefault="006F1B8E" w:rsidP="00EC3D5F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B8E" w:rsidRPr="00D90FF6" w:rsidRDefault="006F1B8E" w:rsidP="00EC3D5F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6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Самостоятельное </w:t>
      </w:r>
      <w:r w:rsidRPr="00524627"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524627">
        <w:rPr>
          <w:rFonts w:ascii="Times New Roman" w:hAnsi="Times New Roman" w:cs="Times New Roman"/>
          <w:sz w:val="28"/>
          <w:szCs w:val="28"/>
        </w:rPr>
        <w:t xml:space="preserve"> нормативной правовой базы, регламентирующей профессиональную служебную деятельность по замещаемой должности</w:t>
      </w:r>
      <w:r w:rsidRPr="00524627">
        <w:rPr>
          <w:rFonts w:ascii="Times New Roman" w:hAnsi="Times New Roman" w:cs="Times New Roman"/>
          <w:i/>
          <w:sz w:val="28"/>
          <w:szCs w:val="28"/>
        </w:rPr>
        <w:t xml:space="preserve"> (и (или) по должности, на которую он включен в кадровый резерв)</w:t>
      </w:r>
      <w:r w:rsidRPr="00524627">
        <w:rPr>
          <w:rFonts w:ascii="Times New Roman" w:hAnsi="Times New Roman" w:cs="Times New Roman"/>
          <w:sz w:val="28"/>
          <w:szCs w:val="28"/>
        </w:rPr>
        <w:t>, иных материалов по вопросам профессиональной служебной деятельности и прохождения гражданской службы (по индивидуальному перечню)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889">
        <w:rPr>
          <w:rFonts w:ascii="Times New Roman" w:hAnsi="Times New Roman" w:cs="Times New Roman"/>
          <w:sz w:val="28"/>
          <w:szCs w:val="28"/>
          <w:u w:val="single"/>
        </w:rPr>
        <w:t>является обязательным пунктом плана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профессионально-личностных компетенций. Указанное мероприятие подразумевает подготовку </w:t>
      </w:r>
      <w:r w:rsidRPr="00524627">
        <w:rPr>
          <w:rFonts w:ascii="Times New Roman" w:hAnsi="Times New Roman" w:cs="Times New Roman"/>
          <w:sz w:val="28"/>
          <w:szCs w:val="28"/>
        </w:rPr>
        <w:t>Индивидуального перечня документов и материалов, рекомендованных  сотрудникам к систематическому изучению</w:t>
      </w:r>
      <w:r>
        <w:rPr>
          <w:rFonts w:ascii="Times New Roman" w:hAnsi="Times New Roman" w:cs="Times New Roman"/>
          <w:sz w:val="28"/>
          <w:szCs w:val="28"/>
        </w:rPr>
        <w:t>. На официальном Интерн</w:t>
      </w:r>
      <w:r w:rsidR="00B70E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т-сайте управления по обеспечению деятельности мировых судей размещен рекомендуемый вариант Индивидуального перечня, который практически не требует переработки.</w:t>
      </w:r>
    </w:p>
    <w:p w:rsidR="006F1B8E" w:rsidRPr="00D90FF6" w:rsidRDefault="006F1B8E" w:rsidP="00EC3D5F">
      <w:pPr>
        <w:pStyle w:val="a6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1B8E" w:rsidRPr="009C6889" w:rsidRDefault="006F1B8E" w:rsidP="00EC3D5F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F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Исполнение обязанностей</w:t>
      </w:r>
      <w:r w:rsidRPr="00D90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0FF6">
        <w:rPr>
          <w:rFonts w:ascii="Times New Roman" w:hAnsi="Times New Roman" w:cs="Times New Roman"/>
          <w:sz w:val="28"/>
          <w:szCs w:val="28"/>
        </w:rPr>
        <w:t>на период временного отсутствия работника, замещающего иную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6889">
        <w:rPr>
          <w:rFonts w:ascii="Times New Roman" w:hAnsi="Times New Roman" w:cs="Times New Roman"/>
          <w:sz w:val="28"/>
          <w:szCs w:val="28"/>
          <w:u w:val="single"/>
        </w:rPr>
        <w:t>является обязательным пунктом плана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профессионально-личностных компетенций.</w:t>
      </w:r>
    </w:p>
    <w:p w:rsidR="009C6889" w:rsidRPr="009C6889" w:rsidRDefault="009C6889" w:rsidP="009C688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5EDD" w:rsidRPr="00AE5EDD" w:rsidRDefault="009C6889" w:rsidP="00AE5ED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EDD">
        <w:rPr>
          <w:rFonts w:ascii="Times New Roman" w:hAnsi="Times New Roman" w:cs="Times New Roman"/>
          <w:sz w:val="28"/>
          <w:szCs w:val="28"/>
        </w:rPr>
        <w:t xml:space="preserve">Кроме того, </w:t>
      </w:r>
    </w:p>
    <w:p w:rsidR="009C6889" w:rsidRPr="00AE5EDD" w:rsidRDefault="00AE5EDD" w:rsidP="00AE5EDD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EDD">
        <w:rPr>
          <w:rFonts w:ascii="Times New Roman" w:hAnsi="Times New Roman" w:cs="Times New Roman"/>
          <w:sz w:val="28"/>
          <w:szCs w:val="28"/>
          <w:u w:val="single"/>
        </w:rPr>
        <w:t>по согласовании  с отделом государственной гражданской службы и кадров</w:t>
      </w:r>
      <w:r w:rsidRPr="00AE5EDD">
        <w:rPr>
          <w:rFonts w:ascii="Times New Roman" w:hAnsi="Times New Roman" w:cs="Times New Roman"/>
          <w:sz w:val="28"/>
          <w:szCs w:val="28"/>
        </w:rPr>
        <w:t xml:space="preserve"> (Кухар Сергей Владимирович, т. 347-96-38) </w:t>
      </w:r>
      <w:r w:rsidR="009C6889" w:rsidRPr="00AE5EDD">
        <w:rPr>
          <w:rFonts w:ascii="Times New Roman" w:hAnsi="Times New Roman" w:cs="Times New Roman"/>
          <w:sz w:val="28"/>
          <w:szCs w:val="28"/>
        </w:rPr>
        <w:t xml:space="preserve">в план развития профессионально-личностных компетенций гражданского служащего, </w:t>
      </w:r>
      <w:r w:rsidRPr="00AE5EDD">
        <w:rPr>
          <w:rFonts w:ascii="Times New Roman" w:hAnsi="Times New Roman" w:cs="Times New Roman"/>
          <w:sz w:val="28"/>
          <w:szCs w:val="28"/>
        </w:rPr>
        <w:t>могут</w:t>
      </w:r>
      <w:r w:rsidR="009C6889" w:rsidRPr="00AE5EDD">
        <w:rPr>
          <w:rFonts w:ascii="Times New Roman" w:hAnsi="Times New Roman" w:cs="Times New Roman"/>
          <w:sz w:val="28"/>
          <w:szCs w:val="28"/>
        </w:rPr>
        <w:t xml:space="preserve"> быть включен</w:t>
      </w:r>
      <w:r w:rsidRPr="00AE5EDD">
        <w:rPr>
          <w:rFonts w:ascii="Times New Roman" w:hAnsi="Times New Roman" w:cs="Times New Roman"/>
          <w:sz w:val="28"/>
          <w:szCs w:val="28"/>
        </w:rPr>
        <w:t>ы</w:t>
      </w:r>
      <w:r w:rsidR="009C6889" w:rsidRPr="00AE5EDD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AE5EDD">
        <w:rPr>
          <w:rFonts w:ascii="Times New Roman" w:hAnsi="Times New Roman" w:cs="Times New Roman"/>
          <w:sz w:val="28"/>
          <w:szCs w:val="28"/>
        </w:rPr>
        <w:t>ы</w:t>
      </w:r>
      <w:r w:rsidR="009C6889" w:rsidRPr="00AE5EDD">
        <w:rPr>
          <w:rFonts w:ascii="Times New Roman" w:hAnsi="Times New Roman" w:cs="Times New Roman"/>
          <w:sz w:val="28"/>
          <w:szCs w:val="28"/>
        </w:rPr>
        <w:t xml:space="preserve"> о</w:t>
      </w:r>
      <w:r w:rsidRPr="00AE5EDD">
        <w:rPr>
          <w:rFonts w:ascii="Times New Roman" w:hAnsi="Times New Roman" w:cs="Times New Roman"/>
          <w:sz w:val="28"/>
          <w:szCs w:val="28"/>
        </w:rPr>
        <w:t xml:space="preserve">б участи сотрудника в </w:t>
      </w:r>
      <w:r w:rsidR="009C6889" w:rsidRPr="00AE5EDD">
        <w:rPr>
          <w:rFonts w:ascii="Times New Roman" w:hAnsi="Times New Roman" w:cs="Times New Roman"/>
          <w:b/>
          <w:sz w:val="28"/>
          <w:szCs w:val="28"/>
        </w:rPr>
        <w:t>тренинг</w:t>
      </w:r>
      <w:r w:rsidRPr="00AE5EDD">
        <w:rPr>
          <w:rFonts w:ascii="Times New Roman" w:hAnsi="Times New Roman" w:cs="Times New Roman"/>
          <w:b/>
          <w:sz w:val="28"/>
          <w:szCs w:val="28"/>
        </w:rPr>
        <w:t>ах</w:t>
      </w:r>
      <w:r w:rsidRPr="00AE5EDD">
        <w:rPr>
          <w:rFonts w:ascii="Times New Roman" w:hAnsi="Times New Roman" w:cs="Times New Roman"/>
          <w:sz w:val="28"/>
          <w:szCs w:val="28"/>
        </w:rPr>
        <w:t xml:space="preserve"> </w:t>
      </w:r>
      <w:r w:rsidRPr="00AE5EDD">
        <w:rPr>
          <w:rFonts w:ascii="Times New Roman" w:hAnsi="Times New Roman" w:cs="Times New Roman"/>
          <w:i/>
          <w:sz w:val="28"/>
          <w:szCs w:val="28"/>
        </w:rPr>
        <w:t>(с отрывом от исполнения служебных обязанностей)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EDD"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 w:rsidR="009C6889" w:rsidRPr="00AE5EDD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AE5EDD">
        <w:rPr>
          <w:rFonts w:ascii="Times New Roman" w:hAnsi="Times New Roman" w:cs="Times New Roman"/>
          <w:b/>
          <w:sz w:val="28"/>
          <w:szCs w:val="28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EDD">
        <w:rPr>
          <w:rFonts w:ascii="Times New Roman" w:hAnsi="Times New Roman" w:cs="Times New Roman"/>
          <w:i/>
          <w:sz w:val="28"/>
          <w:szCs w:val="28"/>
        </w:rPr>
        <w:t>(без отрыва от исполнения служебных обязанностей)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C6889" w:rsidRPr="00EC3D5F" w:rsidRDefault="00AE5EDD" w:rsidP="00EC3D5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E5EDD">
        <w:rPr>
          <w:rFonts w:ascii="Times New Roman" w:hAnsi="Times New Roman" w:cs="Times New Roman"/>
          <w:sz w:val="28"/>
          <w:szCs w:val="28"/>
          <w:u w:val="single"/>
        </w:rPr>
        <w:t>по согласовании с отделом правового обеспечения</w:t>
      </w:r>
      <w:r w:rsidRPr="00AE5EDD">
        <w:rPr>
          <w:rFonts w:ascii="Times New Roman" w:hAnsi="Times New Roman" w:cs="Times New Roman"/>
          <w:sz w:val="28"/>
          <w:szCs w:val="28"/>
        </w:rPr>
        <w:t xml:space="preserve"> (Жукова Наталья Вадимовна, т. 347-37-20) в план развития профессионально-личностных компетенций гражданского служащего могут быть включены такие виды мероприятий как: </w:t>
      </w:r>
      <w:r w:rsidRPr="00AE5EDD">
        <w:rPr>
          <w:rFonts w:ascii="Times New Roman" w:hAnsi="Times New Roman" w:cs="Times New Roman"/>
          <w:b/>
          <w:sz w:val="28"/>
          <w:szCs w:val="28"/>
        </w:rPr>
        <w:t>направление гражданского служащего на стажировку</w:t>
      </w:r>
      <w:r w:rsidRPr="00AE5EDD">
        <w:rPr>
          <w:rFonts w:ascii="Times New Roman" w:hAnsi="Times New Roman" w:cs="Times New Roman"/>
          <w:sz w:val="28"/>
          <w:szCs w:val="28"/>
        </w:rPr>
        <w:t xml:space="preserve"> в отдел правового обеспечения управления </w:t>
      </w:r>
      <w:r w:rsidRPr="00AE5EDD">
        <w:rPr>
          <w:rFonts w:ascii="Times New Roman" w:hAnsi="Times New Roman" w:cs="Times New Roman"/>
          <w:i/>
          <w:sz w:val="28"/>
          <w:szCs w:val="28"/>
        </w:rPr>
        <w:t xml:space="preserve">(с отрывом от исполнения служебных обязанностей) </w:t>
      </w:r>
      <w:r w:rsidRPr="00AE5EDD">
        <w:rPr>
          <w:rFonts w:ascii="Times New Roman" w:hAnsi="Times New Roman" w:cs="Times New Roman"/>
          <w:sz w:val="28"/>
          <w:szCs w:val="28"/>
        </w:rPr>
        <w:t>и (или)</w:t>
      </w:r>
      <w:r w:rsidRPr="00AE5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5EDD">
        <w:rPr>
          <w:rFonts w:ascii="Times New Roman" w:hAnsi="Times New Roman" w:cs="Times New Roman"/>
          <w:b/>
          <w:sz w:val="28"/>
          <w:szCs w:val="28"/>
        </w:rPr>
        <w:t>участие гражданского служащего в каком-либо тематическом семинаре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EDD">
        <w:rPr>
          <w:rFonts w:ascii="Times New Roman" w:hAnsi="Times New Roman" w:cs="Times New Roman"/>
          <w:i/>
          <w:sz w:val="28"/>
          <w:szCs w:val="28"/>
        </w:rPr>
        <w:t>(с отрывом от исполнения служебных обязанностей)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D5F" w:rsidRDefault="00EC3D5F" w:rsidP="00EC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6F1B8E" w:rsidRPr="00EC3D5F" w:rsidRDefault="00DE60D6" w:rsidP="00EC3D5F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AC412" wp14:editId="3B00E372">
                <wp:simplePos x="0" y="0"/>
                <wp:positionH relativeFrom="column">
                  <wp:posOffset>248285</wp:posOffset>
                </wp:positionH>
                <wp:positionV relativeFrom="paragraph">
                  <wp:posOffset>822960</wp:posOffset>
                </wp:positionV>
                <wp:extent cx="5160010" cy="1033145"/>
                <wp:effectExtent l="0" t="0" r="21590" b="1460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010" cy="10331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9.55pt;margin-top:64.8pt;width:406.3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" filled="f" strokecolor="#c0504d [3205]" strokeweight="2pt"/>
            </w:pict>
          </mc:Fallback>
        </mc:AlternateContent>
      </w:r>
      <w:r w:rsid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6)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соответствующ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их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ях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ых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под реквизитом «План составил»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</w:t>
      </w:r>
      <w:r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аменит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 </w:t>
      </w:r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инициалы и фамилию, а также удалит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дату и слово «</w:t>
      </w:r>
      <w:r w:rsidR="006F1B8E" w:rsidRPr="00EC3D5F">
        <w:rPr>
          <w:rFonts w:ascii="Mistral" w:hAnsi="Mistral" w:cs="Times New Roman"/>
          <w:b/>
          <w:color w:val="00B0F0"/>
          <w:sz w:val="28"/>
          <w:szCs w:val="28"/>
        </w:rPr>
        <w:t>подпись</w:t>
      </w:r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proofErr w:type="gramStart"/>
      <w:r w:rsidR="006F1B8E" w:rsidRPr="00EC3D5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:</w:t>
      </w:r>
      <w:proofErr w:type="gramEnd"/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93"/>
        <w:gridCol w:w="995"/>
        <w:gridCol w:w="585"/>
        <w:gridCol w:w="522"/>
        <w:gridCol w:w="1065"/>
        <w:gridCol w:w="1501"/>
        <w:gridCol w:w="1110"/>
        <w:gridCol w:w="798"/>
        <w:gridCol w:w="2038"/>
      </w:tblGrid>
      <w:tr w:rsidR="006F1B8E" w:rsidRPr="001D0702" w:rsidTr="00B34E05">
        <w:tc>
          <w:tcPr>
            <w:tcW w:w="10207" w:type="dxa"/>
            <w:gridSpan w:val="9"/>
          </w:tcPr>
          <w:p w:rsidR="006F1B8E" w:rsidRPr="001D0702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лан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состави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а)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</w:t>
            </w:r>
          </w:p>
        </w:tc>
      </w:tr>
      <w:tr w:rsidR="006F1B8E" w:rsidTr="00B34E05">
        <w:tc>
          <w:tcPr>
            <w:tcW w:w="4760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0FA7"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5447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6F1B8E" w:rsidRPr="00987243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87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87243">
              <w:rPr>
                <w:rFonts w:ascii="Times New Roman" w:hAnsi="Times New Roman" w:cs="Times New Roman"/>
                <w:sz w:val="26"/>
                <w:szCs w:val="26"/>
              </w:rPr>
              <w:t>. Иванова</w:t>
            </w:r>
          </w:p>
        </w:tc>
      </w:tr>
      <w:tr w:rsidR="006F1B8E" w:rsidRPr="001D0702" w:rsidTr="00B34E05">
        <w:tc>
          <w:tcPr>
            <w:tcW w:w="4760" w:type="dxa"/>
            <w:gridSpan w:val="5"/>
            <w:tcBorders>
              <w:top w:val="single" w:sz="4" w:space="0" w:color="auto"/>
            </w:tcBorders>
          </w:tcPr>
          <w:p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</w:tcBorders>
          </w:tcPr>
          <w:p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инициалы, фамилия сотрудника</w:t>
            </w:r>
          </w:p>
        </w:tc>
      </w:tr>
      <w:tr w:rsidR="006F1B8E" w:rsidRPr="00544327" w:rsidTr="00B34E05">
        <w:tc>
          <w:tcPr>
            <w:tcW w:w="3695" w:type="dxa"/>
            <w:gridSpan w:val="4"/>
            <w:tcBorders>
              <w:top w:val="single" w:sz="4" w:space="0" w:color="auto"/>
            </w:tcBorders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Borders>
              <w:top w:val="single" w:sz="4" w:space="0" w:color="auto"/>
            </w:tcBorders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B8E" w:rsidRPr="001D0702" w:rsidTr="00B34E05">
        <w:tc>
          <w:tcPr>
            <w:tcW w:w="1593" w:type="dxa"/>
          </w:tcPr>
          <w:p w:rsidR="006F1B8E" w:rsidRPr="001D0702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00"/>
          </w:tcPr>
          <w:p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Mistral" w:hAnsi="Mistral" w:cs="Times New Roman"/>
                <w:b/>
                <w:color w:val="00B0F0"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6F1B8E" w:rsidRPr="001D0702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Mistral" w:hAnsi="Mistral" w:cs="Times New Roman"/>
                <w:b/>
                <w:color w:val="00B0F0"/>
                <w:sz w:val="24"/>
                <w:szCs w:val="24"/>
              </w:rPr>
              <w:t>02</w:t>
            </w:r>
          </w:p>
        </w:tc>
        <w:tc>
          <w:tcPr>
            <w:tcW w:w="1110" w:type="dxa"/>
          </w:tcPr>
          <w:p w:rsidR="006F1B8E" w:rsidRPr="001D0702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00"/>
          </w:tcPr>
          <w:p w:rsidR="006F1B8E" w:rsidRPr="001D0702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6F1B8E" w:rsidRPr="001D0702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1B8E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6F1B8E" w:rsidRDefault="00EC3D5F" w:rsidP="00EC3D5F">
      <w:pPr>
        <w:pStyle w:val="a6"/>
        <w:ind w:left="0" w:firstLine="7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7) 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соответствующ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их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ях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, выделенн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ых</w:t>
      </w:r>
      <w:r w:rsidR="00DE60D6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желтой заливкой,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под реквизитом «План согласован» 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замените </w:t>
      </w:r>
      <w:r w:rsidR="006F1B8E"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должности, инициалы и фамилии руководителей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>, а также удалит</w:t>
      </w:r>
      <w:r w:rsidR="00DE60D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дату и слово «</w:t>
      </w:r>
      <w:r w:rsidR="006F1B8E" w:rsidRPr="00D00FA7">
        <w:rPr>
          <w:rFonts w:ascii="Mistral" w:hAnsi="Mistral" w:cs="Times New Roman"/>
          <w:b/>
          <w:color w:val="00B0F0"/>
          <w:sz w:val="28"/>
          <w:szCs w:val="28"/>
        </w:rPr>
        <w:t>подпись</w:t>
      </w:r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proofErr w:type="gramStart"/>
      <w:r w:rsidR="006F1B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:</w:t>
      </w:r>
      <w:proofErr w:type="gramEnd"/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07"/>
        <w:gridCol w:w="408"/>
        <w:gridCol w:w="356"/>
        <w:gridCol w:w="439"/>
        <w:gridCol w:w="201"/>
        <w:gridCol w:w="291"/>
        <w:gridCol w:w="936"/>
        <w:gridCol w:w="671"/>
        <w:gridCol w:w="595"/>
        <w:gridCol w:w="567"/>
        <w:gridCol w:w="1409"/>
        <w:gridCol w:w="418"/>
        <w:gridCol w:w="356"/>
        <w:gridCol w:w="306"/>
        <w:gridCol w:w="629"/>
        <w:gridCol w:w="709"/>
        <w:gridCol w:w="283"/>
        <w:gridCol w:w="426"/>
      </w:tblGrid>
      <w:tr w:rsidR="006F1B8E" w:rsidRPr="001D0702" w:rsidTr="00B34E05">
        <w:tc>
          <w:tcPr>
            <w:tcW w:w="10207" w:type="dxa"/>
            <w:gridSpan w:val="18"/>
          </w:tcPr>
          <w:p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лан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согласован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</w:p>
        </w:tc>
      </w:tr>
      <w:tr w:rsidR="006F1B8E" w:rsidRPr="001100C9" w:rsidTr="00B34E05">
        <w:tc>
          <w:tcPr>
            <w:tcW w:w="5104" w:type="dxa"/>
            <w:gridSpan w:val="9"/>
            <w:tcBorders>
              <w:bottom w:val="single" w:sz="4" w:space="0" w:color="auto"/>
            </w:tcBorders>
            <w:shd w:val="clear" w:color="auto" w:fill="FFFF00"/>
          </w:tcPr>
          <w:p w:rsidR="006F1B8E" w:rsidRPr="001100C9" w:rsidRDefault="00DE60D6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6B316" wp14:editId="32712809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31750</wp:posOffset>
                      </wp:positionV>
                      <wp:extent cx="6146165" cy="2027555"/>
                      <wp:effectExtent l="0" t="0" r="26035" b="1079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165" cy="20275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13.8pt;margin-top:2.5pt;width:483.95pt;height:15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" filled="f" strokecolor="#c0504d [3205]" strokeweight="2pt"/>
                  </w:pict>
                </mc:Fallback>
              </mc:AlternateContent>
            </w:r>
            <w:r w:rsidR="006F1B8E" w:rsidRPr="001100C9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1 судебного участка </w:t>
            </w:r>
            <w:r w:rsidR="006F1B8E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6F1B8E" w:rsidRPr="001100C9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</w:t>
            </w:r>
            <w:proofErr w:type="spellStart"/>
            <w:r w:rsidR="006F1B8E" w:rsidRPr="001100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F1B8E" w:rsidRPr="001100C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F1B8E" w:rsidRPr="001100C9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567" w:type="dxa"/>
          </w:tcPr>
          <w:p w:rsidR="006F1B8E" w:rsidRPr="001100C9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:rsidR="006F1B8E" w:rsidRPr="001100C9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9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1100C9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района </w:t>
            </w:r>
            <w:proofErr w:type="spellStart"/>
            <w:r w:rsidRPr="001100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100C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100C9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  <w:proofErr w:type="spellEnd"/>
          </w:p>
        </w:tc>
      </w:tr>
      <w:tr w:rsidR="006F1B8E" w:rsidRPr="00544327" w:rsidTr="00B34E05">
        <w:tc>
          <w:tcPr>
            <w:tcW w:w="5104" w:type="dxa"/>
            <w:gridSpan w:val="9"/>
            <w:tcBorders>
              <w:top w:val="single" w:sz="4" w:space="0" w:color="auto"/>
            </w:tcBorders>
          </w:tcPr>
          <w:p w:rsidR="006F1B8E" w:rsidRPr="00CF464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F4642">
              <w:rPr>
                <w:rFonts w:ascii="Times New Roman" w:hAnsi="Times New Roman" w:cs="Times New Roman"/>
                <w:sz w:val="16"/>
                <w:szCs w:val="16"/>
              </w:rPr>
              <w:t>должность непосредственного руководителя – мирового судьи соответствующего судебного участка</w:t>
            </w:r>
          </w:p>
        </w:tc>
        <w:tc>
          <w:tcPr>
            <w:tcW w:w="567" w:type="dxa"/>
          </w:tcPr>
          <w:p w:rsidR="006F1B8E" w:rsidRPr="00CF464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8"/>
          </w:tcPr>
          <w:p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должность вышестоящего руководителя – мирового судьи-организатора соответствующего судебного района</w:t>
            </w:r>
          </w:p>
        </w:tc>
      </w:tr>
      <w:tr w:rsidR="006F1B8E" w:rsidRPr="00544327" w:rsidTr="00B34E05">
        <w:tc>
          <w:tcPr>
            <w:tcW w:w="5104" w:type="dxa"/>
            <w:gridSpan w:val="9"/>
            <w:tcBorders>
              <w:top w:val="single" w:sz="4" w:space="0" w:color="auto"/>
            </w:tcBorders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8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B8E" w:rsidTr="00B34E05"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0FA7"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6F1B8E" w:rsidRPr="00987243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7243">
              <w:rPr>
                <w:rFonts w:ascii="Times New Roman" w:hAnsi="Times New Roman" w:cs="Times New Roman"/>
                <w:sz w:val="26"/>
                <w:szCs w:val="26"/>
              </w:rPr>
              <w:t>С.С. Петрова</w:t>
            </w:r>
          </w:p>
        </w:tc>
        <w:tc>
          <w:tcPr>
            <w:tcW w:w="567" w:type="dxa"/>
          </w:tcPr>
          <w:p w:rsidR="006F1B8E" w:rsidRPr="00987243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gridSpan w:val="4"/>
            <w:shd w:val="clear" w:color="auto" w:fill="FFFF00"/>
          </w:tcPr>
          <w:p w:rsidR="006F1B8E" w:rsidRPr="00987243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00FA7"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подпись</w:t>
            </w:r>
          </w:p>
        </w:tc>
        <w:tc>
          <w:tcPr>
            <w:tcW w:w="2047" w:type="dxa"/>
            <w:gridSpan w:val="4"/>
            <w:shd w:val="clear" w:color="auto" w:fill="FFFF00"/>
          </w:tcPr>
          <w:p w:rsidR="006F1B8E" w:rsidRPr="00987243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7243">
              <w:rPr>
                <w:rFonts w:ascii="Times New Roman" w:hAnsi="Times New Roman" w:cs="Times New Roman"/>
                <w:sz w:val="26"/>
                <w:szCs w:val="26"/>
              </w:rPr>
              <w:t>И.И. Сидорова</w:t>
            </w:r>
          </w:p>
        </w:tc>
      </w:tr>
      <w:tr w:rsidR="006F1B8E" w:rsidRPr="00544327" w:rsidTr="00B34E05"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</w:tcPr>
          <w:p w:rsidR="006F1B8E" w:rsidRPr="001D0702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инициалы, фамилия руководителя</w:t>
            </w:r>
          </w:p>
        </w:tc>
        <w:tc>
          <w:tcPr>
            <w:tcW w:w="567" w:type="dxa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gridSpan w:val="4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2047" w:type="dxa"/>
            <w:gridSpan w:val="4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инициалы, фамилия руководителя</w:t>
            </w:r>
          </w:p>
        </w:tc>
      </w:tr>
      <w:tr w:rsidR="006F1B8E" w:rsidRPr="00544327" w:rsidTr="00B34E05">
        <w:tc>
          <w:tcPr>
            <w:tcW w:w="2611" w:type="dxa"/>
            <w:gridSpan w:val="5"/>
            <w:tcBorders>
              <w:top w:val="single" w:sz="4" w:space="0" w:color="auto"/>
            </w:tcBorders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</w:tcBorders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gridSpan w:val="2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B8E" w:rsidTr="00B34E05">
        <w:tc>
          <w:tcPr>
            <w:tcW w:w="1207" w:type="dxa"/>
          </w:tcPr>
          <w:p w:rsidR="006F1B8E" w:rsidRPr="007103E1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00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02</w:t>
            </w:r>
          </w:p>
        </w:tc>
        <w:tc>
          <w:tcPr>
            <w:tcW w:w="936" w:type="dxa"/>
          </w:tcPr>
          <w:p w:rsidR="006F1B8E" w:rsidRPr="007103E1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FF00"/>
          </w:tcPr>
          <w:p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6F1B8E" w:rsidRPr="007103E1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00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6F1B8E" w:rsidRPr="007103E1" w:rsidRDefault="006F1B8E" w:rsidP="00B34E0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F1B8E" w:rsidRPr="007103E1" w:rsidRDefault="006F1B8E" w:rsidP="00B34E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6F1B8E" w:rsidRPr="007103E1" w:rsidRDefault="006F1B8E" w:rsidP="00B34E0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00"/>
          </w:tcPr>
          <w:p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6F1B8E" w:rsidRPr="007103E1" w:rsidRDefault="006F1B8E" w:rsidP="00B34E0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1B8E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6F1B8E" w:rsidRPr="00344118" w:rsidRDefault="006F1B8E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После редактирования, выделив соответствующие поля, Вам необходимо  заливку </w:t>
      </w:r>
      <w:r w:rsidR="0024748C">
        <w:rPr>
          <w:rFonts w:ascii="Times New Roman" w:hAnsi="Times New Roman" w:cs="Times New Roman"/>
          <w:sz w:val="27"/>
          <w:szCs w:val="27"/>
          <w:shd w:val="clear" w:color="auto" w:fill="FFFFFF"/>
        </w:rPr>
        <w:t>желтого цвета</w:t>
      </w: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поменять на состояние «нет цвета» (см. рисунок ниже).</w:t>
      </w:r>
      <w:r w:rsidRPr="00344118">
        <w:rPr>
          <w:rFonts w:ascii="Times New Roman" w:hAnsi="Times New Roman" w:cs="Times New Roman"/>
          <w:noProof/>
          <w:sz w:val="27"/>
          <w:szCs w:val="27"/>
          <w:shd w:val="clear" w:color="auto" w:fill="FFFFFF"/>
          <w:lang w:eastAsia="ru-RU"/>
        </w:rPr>
        <w:t xml:space="preserve"> </w:t>
      </w:r>
    </w:p>
    <w:p w:rsidR="006F1B8E" w:rsidRPr="00344118" w:rsidRDefault="006F1B8E" w:rsidP="006F1B8E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44118">
        <w:rPr>
          <w:rFonts w:ascii="Times New Roman" w:hAnsi="Times New Roman" w:cs="Times New Roman"/>
          <w:noProof/>
          <w:sz w:val="27"/>
          <w:szCs w:val="27"/>
          <w:shd w:val="clear" w:color="auto" w:fill="FFFFFF"/>
          <w:lang w:eastAsia="ru-RU"/>
        </w:rPr>
        <w:drawing>
          <wp:inline distT="0" distB="0" distL="0" distR="0" wp14:anchorId="2D1D8C3E" wp14:editId="6199F3B3">
            <wp:extent cx="1057524" cy="1256306"/>
            <wp:effectExtent l="0" t="0" r="9525" b="1270"/>
            <wp:docPr id="15" name="Рисунок 15" descr="C:\Users\Моноблок\Pictures\Screenshots\Снимок экрана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ноблок\Pictures\Screenshots\Снимок экрана (2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82" cy="125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79" w:rsidRDefault="00534D79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534D79" w:rsidRDefault="006F1B8E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44118">
        <w:rPr>
          <w:rFonts w:ascii="Times New Roman" w:hAnsi="Times New Roman" w:cs="Times New Roman"/>
          <w:sz w:val="27"/>
          <w:szCs w:val="27"/>
          <w:shd w:val="clear" w:color="auto" w:fill="FFFFFF"/>
        </w:rPr>
        <w:t>Далее, Вам необходимо</w:t>
      </w:r>
      <w:r w:rsidR="00534D79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534D79" w:rsidRDefault="0024748C" w:rsidP="006F1B8E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распечатать подготовленный документ,</w:t>
      </w:r>
    </w:p>
    <w:p w:rsidR="00534D79" w:rsidRDefault="0024748C" w:rsidP="006F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приобщить к нему в качестве приложения  </w:t>
      </w:r>
      <w:r w:rsidR="00534D79" w:rsidRPr="00534D7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</w:t>
      </w:r>
      <w:r w:rsidR="00534D79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534D79" w:rsidRPr="00534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D79" w:rsidRPr="00534D79">
        <w:rPr>
          <w:rFonts w:ascii="Times New Roman" w:hAnsi="Times New Roman" w:cs="Times New Roman"/>
          <w:sz w:val="28"/>
          <w:szCs w:val="28"/>
        </w:rPr>
        <w:t>переч</w:t>
      </w:r>
      <w:r w:rsidR="00534D79">
        <w:rPr>
          <w:rFonts w:ascii="Times New Roman" w:hAnsi="Times New Roman" w:cs="Times New Roman"/>
          <w:sz w:val="28"/>
          <w:szCs w:val="28"/>
        </w:rPr>
        <w:t>ень</w:t>
      </w:r>
      <w:r w:rsidR="00534D79" w:rsidRPr="00534D79">
        <w:rPr>
          <w:rFonts w:ascii="Times New Roman" w:hAnsi="Times New Roman" w:cs="Times New Roman"/>
          <w:sz w:val="28"/>
          <w:szCs w:val="28"/>
        </w:rPr>
        <w:t xml:space="preserve"> документов и материалов, рекомендованных  сотрудникам аппаратов мировых судей к систематическому изучению</w:t>
      </w:r>
    </w:p>
    <w:p w:rsidR="006F1B8E" w:rsidRPr="00534D79" w:rsidRDefault="00534D79" w:rsidP="006F1B8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подписать подготовленные документы.</w:t>
      </w:r>
    </w:p>
    <w:sectPr w:rsidR="006F1B8E" w:rsidRPr="0053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0F9"/>
    <w:multiLevelType w:val="hybridMultilevel"/>
    <w:tmpl w:val="38C677B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2730A4"/>
    <w:multiLevelType w:val="hybridMultilevel"/>
    <w:tmpl w:val="622ED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F4C53"/>
    <w:multiLevelType w:val="hybridMultilevel"/>
    <w:tmpl w:val="8EC6D79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333011"/>
    <w:multiLevelType w:val="hybridMultilevel"/>
    <w:tmpl w:val="1DF48A16"/>
    <w:lvl w:ilvl="0" w:tplc="0419000D">
      <w:start w:val="1"/>
      <w:numFmt w:val="bullet"/>
      <w:lvlText w:val=""/>
      <w:lvlJc w:val="left"/>
      <w:pPr>
        <w:ind w:left="2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4">
    <w:nsid w:val="33F2033C"/>
    <w:multiLevelType w:val="hybridMultilevel"/>
    <w:tmpl w:val="A0404C0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9D74AA"/>
    <w:multiLevelType w:val="hybridMultilevel"/>
    <w:tmpl w:val="69369A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0E1A38"/>
    <w:multiLevelType w:val="hybridMultilevel"/>
    <w:tmpl w:val="34F27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65A65"/>
    <w:multiLevelType w:val="hybridMultilevel"/>
    <w:tmpl w:val="40183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650DD"/>
    <w:multiLevelType w:val="hybridMultilevel"/>
    <w:tmpl w:val="EA5A1384"/>
    <w:lvl w:ilvl="0" w:tplc="C630BA7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86"/>
    <w:rsid w:val="000D4BA8"/>
    <w:rsid w:val="00130648"/>
    <w:rsid w:val="0024748C"/>
    <w:rsid w:val="00347B85"/>
    <w:rsid w:val="00534D79"/>
    <w:rsid w:val="0053765A"/>
    <w:rsid w:val="005B17F5"/>
    <w:rsid w:val="005D7C80"/>
    <w:rsid w:val="00680356"/>
    <w:rsid w:val="006F1B8E"/>
    <w:rsid w:val="008B48D6"/>
    <w:rsid w:val="00945299"/>
    <w:rsid w:val="009861B1"/>
    <w:rsid w:val="009C6889"/>
    <w:rsid w:val="00A64E4E"/>
    <w:rsid w:val="00AE5EDD"/>
    <w:rsid w:val="00B108A0"/>
    <w:rsid w:val="00B70E9C"/>
    <w:rsid w:val="00CF79A2"/>
    <w:rsid w:val="00DC50F4"/>
    <w:rsid w:val="00DE60D6"/>
    <w:rsid w:val="00EC0283"/>
    <w:rsid w:val="00EC3D5F"/>
    <w:rsid w:val="00E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65A"/>
    <w:rPr>
      <w:color w:val="0000FF"/>
      <w:u w:val="single"/>
    </w:rPr>
  </w:style>
  <w:style w:type="character" w:styleId="a4">
    <w:name w:val="Emphasis"/>
    <w:basedOn w:val="a0"/>
    <w:uiPriority w:val="20"/>
    <w:qFormat/>
    <w:rsid w:val="0053765A"/>
    <w:rPr>
      <w:i/>
      <w:iCs/>
    </w:rPr>
  </w:style>
  <w:style w:type="character" w:styleId="a5">
    <w:name w:val="Strong"/>
    <w:basedOn w:val="a0"/>
    <w:uiPriority w:val="22"/>
    <w:qFormat/>
    <w:rsid w:val="006F1B8E"/>
    <w:rPr>
      <w:b/>
      <w:bCs/>
    </w:rPr>
  </w:style>
  <w:style w:type="paragraph" w:styleId="a6">
    <w:name w:val="List Paragraph"/>
    <w:basedOn w:val="a"/>
    <w:uiPriority w:val="34"/>
    <w:qFormat/>
    <w:rsid w:val="006F1B8E"/>
    <w:pPr>
      <w:ind w:left="720"/>
      <w:contextualSpacing/>
    </w:pPr>
  </w:style>
  <w:style w:type="table" w:styleId="a7">
    <w:name w:val="Table Grid"/>
    <w:basedOn w:val="a1"/>
    <w:uiPriority w:val="59"/>
    <w:rsid w:val="006F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65A"/>
    <w:rPr>
      <w:color w:val="0000FF"/>
      <w:u w:val="single"/>
    </w:rPr>
  </w:style>
  <w:style w:type="character" w:styleId="a4">
    <w:name w:val="Emphasis"/>
    <w:basedOn w:val="a0"/>
    <w:uiPriority w:val="20"/>
    <w:qFormat/>
    <w:rsid w:val="0053765A"/>
    <w:rPr>
      <w:i/>
      <w:iCs/>
    </w:rPr>
  </w:style>
  <w:style w:type="character" w:styleId="a5">
    <w:name w:val="Strong"/>
    <w:basedOn w:val="a0"/>
    <w:uiPriority w:val="22"/>
    <w:qFormat/>
    <w:rsid w:val="006F1B8E"/>
    <w:rPr>
      <w:b/>
      <w:bCs/>
    </w:rPr>
  </w:style>
  <w:style w:type="paragraph" w:styleId="a6">
    <w:name w:val="List Paragraph"/>
    <w:basedOn w:val="a"/>
    <w:uiPriority w:val="34"/>
    <w:qFormat/>
    <w:rsid w:val="006F1B8E"/>
    <w:pPr>
      <w:ind w:left="720"/>
      <w:contextualSpacing/>
    </w:pPr>
  </w:style>
  <w:style w:type="table" w:styleId="a7">
    <w:name w:val="Table Grid"/>
    <w:basedOn w:val="a1"/>
    <w:uiPriority w:val="59"/>
    <w:rsid w:val="006F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12</cp:revision>
  <dcterms:created xsi:type="dcterms:W3CDTF">2021-03-17T08:36:00Z</dcterms:created>
  <dcterms:modified xsi:type="dcterms:W3CDTF">2021-04-13T02:46:00Z</dcterms:modified>
</cp:coreProperties>
</file>